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415B40" w14:textId="5DBD2E7D" w:rsidR="003164C2" w:rsidRPr="00A40C9E" w:rsidRDefault="005964BD" w:rsidP="00A40C9E">
      <w:pPr>
        <w:rPr>
          <w:b/>
          <w:bCs/>
          <w:sz w:val="24"/>
          <w:szCs w:val="24"/>
        </w:rPr>
      </w:pPr>
      <w:r w:rsidRPr="00E12479">
        <w:rPr>
          <w:b/>
          <w:bCs/>
          <w:sz w:val="28"/>
          <w:szCs w:val="28"/>
        </w:rPr>
        <w:t>Vedtægter for BUPL Nordsjælland</w:t>
      </w:r>
    </w:p>
    <w:p w14:paraId="67E868B0" w14:textId="77777777" w:rsidR="00A40C9E" w:rsidRDefault="00A40C9E" w:rsidP="00A40C9E">
      <w:pPr>
        <w:rPr>
          <w:b/>
          <w:bCs/>
          <w:sz w:val="22"/>
          <w:szCs w:val="22"/>
        </w:rPr>
      </w:pPr>
    </w:p>
    <w:p w14:paraId="0EBE43CB" w14:textId="46208057" w:rsidR="005964BD" w:rsidRPr="00A40C9E" w:rsidRDefault="005964BD" w:rsidP="00A40C9E">
      <w:pPr>
        <w:rPr>
          <w:b/>
          <w:bCs/>
          <w:sz w:val="22"/>
          <w:szCs w:val="22"/>
        </w:rPr>
      </w:pPr>
      <w:r w:rsidRPr="00A40C9E">
        <w:rPr>
          <w:b/>
          <w:bCs/>
          <w:sz w:val="22"/>
          <w:szCs w:val="22"/>
        </w:rPr>
        <w:t>§ 1 Fagforeningens opgaver.</w:t>
      </w:r>
    </w:p>
    <w:p w14:paraId="45A20E20" w14:textId="53CF2934" w:rsidR="005964BD" w:rsidRPr="00A40C9E" w:rsidRDefault="005964BD" w:rsidP="00A40C9E">
      <w:pPr>
        <w:rPr>
          <w:sz w:val="22"/>
          <w:szCs w:val="22"/>
        </w:rPr>
      </w:pPr>
      <w:r w:rsidRPr="00A40C9E">
        <w:rPr>
          <w:sz w:val="22"/>
          <w:szCs w:val="22"/>
        </w:rPr>
        <w:t>Fagforeningens opgave er bl.a.:</w:t>
      </w:r>
    </w:p>
    <w:p w14:paraId="7E5122CE" w14:textId="533475F8" w:rsidR="005964BD" w:rsidRPr="00A40C9E" w:rsidRDefault="005964BD" w:rsidP="00A40C9E">
      <w:pPr>
        <w:pStyle w:val="Listeafsnit"/>
        <w:numPr>
          <w:ilvl w:val="0"/>
          <w:numId w:val="11"/>
        </w:numPr>
        <w:rPr>
          <w:sz w:val="22"/>
          <w:szCs w:val="22"/>
        </w:rPr>
      </w:pPr>
      <w:r w:rsidRPr="00A40C9E">
        <w:rPr>
          <w:sz w:val="22"/>
          <w:szCs w:val="22"/>
        </w:rPr>
        <w:t>at forhandle med lokale kommunale og private arbejdsgivere om medlemmernes arbejdsforhold, herunder personalenormeringer og arbejdsmiljøforhold på de enkelte arbejdspladser samt forhold vedr. arbejdets udførelse og institutionernes drift,</w:t>
      </w:r>
    </w:p>
    <w:p w14:paraId="0B0ED600" w14:textId="293513D8" w:rsidR="005964BD" w:rsidRPr="00A40C9E" w:rsidRDefault="005964BD" w:rsidP="00A40C9E">
      <w:pPr>
        <w:pStyle w:val="Listeafsnit"/>
        <w:numPr>
          <w:ilvl w:val="0"/>
          <w:numId w:val="11"/>
        </w:numPr>
        <w:rPr>
          <w:sz w:val="22"/>
          <w:szCs w:val="22"/>
        </w:rPr>
      </w:pPr>
      <w:r w:rsidRPr="00A40C9E">
        <w:rPr>
          <w:sz w:val="22"/>
          <w:szCs w:val="22"/>
        </w:rPr>
        <w:t>at forhandle og indgå lokale aftaler om løn- og ansættelsesvilkår</w:t>
      </w:r>
    </w:p>
    <w:p w14:paraId="15128203" w14:textId="105EC1DD" w:rsidR="005964BD" w:rsidRPr="00A40C9E" w:rsidRDefault="005964BD" w:rsidP="00A40C9E">
      <w:pPr>
        <w:pStyle w:val="Listeafsnit"/>
        <w:numPr>
          <w:ilvl w:val="0"/>
          <w:numId w:val="11"/>
        </w:numPr>
        <w:rPr>
          <w:sz w:val="22"/>
          <w:szCs w:val="22"/>
        </w:rPr>
      </w:pPr>
      <w:r w:rsidRPr="00A40C9E">
        <w:rPr>
          <w:sz w:val="22"/>
          <w:szCs w:val="22"/>
        </w:rPr>
        <w:t>at forhandle konkrete medlemssager vedr. løn- og ansættelsesforhold, medmindre det i overenskomst eller aftale er fastslået, at sagerne skal forhandles af landsforbundet,</w:t>
      </w:r>
    </w:p>
    <w:p w14:paraId="3BB10021" w14:textId="42EAC60D" w:rsidR="005964BD" w:rsidRPr="00A40C9E" w:rsidRDefault="005964BD" w:rsidP="00A40C9E">
      <w:pPr>
        <w:pStyle w:val="Listeafsnit"/>
        <w:numPr>
          <w:ilvl w:val="0"/>
          <w:numId w:val="11"/>
        </w:numPr>
        <w:rPr>
          <w:sz w:val="22"/>
          <w:szCs w:val="22"/>
        </w:rPr>
      </w:pPr>
      <w:r w:rsidRPr="00A40C9E">
        <w:rPr>
          <w:sz w:val="22"/>
          <w:szCs w:val="22"/>
        </w:rPr>
        <w:t>at sikre, at enhver arbejdsplads dækkes af valgte institutionstillidsrepræsentanter, fællestillidsrepræsentanter og sikkerhedsrepræsentanter efter de til enhver tid gældende regler,</w:t>
      </w:r>
    </w:p>
    <w:p w14:paraId="3970A1F1" w14:textId="67BE5BD8" w:rsidR="005964BD" w:rsidRPr="00A40C9E" w:rsidRDefault="005964BD" w:rsidP="00A40C9E">
      <w:pPr>
        <w:pStyle w:val="Listeafsnit"/>
        <w:numPr>
          <w:ilvl w:val="0"/>
          <w:numId w:val="11"/>
        </w:numPr>
        <w:rPr>
          <w:sz w:val="22"/>
          <w:szCs w:val="22"/>
        </w:rPr>
      </w:pPr>
      <w:r w:rsidRPr="00A40C9E">
        <w:rPr>
          <w:sz w:val="22"/>
          <w:szCs w:val="22"/>
        </w:rPr>
        <w:t>at varetage den grundlæggende uddannelse af landsforbundets tillidsrepræsentanter, samt sikre den nødvendige information til disse om alle forhold af betydning for deres virke,</w:t>
      </w:r>
    </w:p>
    <w:p w14:paraId="2A285EB9" w14:textId="2A10ECEA" w:rsidR="005964BD" w:rsidRPr="00A40C9E" w:rsidRDefault="005964BD" w:rsidP="00A40C9E">
      <w:pPr>
        <w:pStyle w:val="Listeafsnit"/>
        <w:numPr>
          <w:ilvl w:val="0"/>
          <w:numId w:val="11"/>
        </w:numPr>
        <w:rPr>
          <w:sz w:val="22"/>
          <w:szCs w:val="22"/>
        </w:rPr>
      </w:pPr>
      <w:r w:rsidRPr="00A40C9E">
        <w:rPr>
          <w:sz w:val="22"/>
          <w:szCs w:val="22"/>
        </w:rPr>
        <w:t>at varetage opgaver i fællesskab med andre fagforeninger samt medvirke til at løse fællesopgaver,</w:t>
      </w:r>
    </w:p>
    <w:p w14:paraId="2FE55AE1" w14:textId="2BFFE005" w:rsidR="005964BD" w:rsidRPr="00A40C9E" w:rsidRDefault="005964BD" w:rsidP="00A40C9E">
      <w:pPr>
        <w:pStyle w:val="Listeafsnit"/>
        <w:numPr>
          <w:ilvl w:val="0"/>
          <w:numId w:val="11"/>
        </w:numPr>
        <w:rPr>
          <w:sz w:val="22"/>
          <w:szCs w:val="22"/>
        </w:rPr>
      </w:pPr>
      <w:r w:rsidRPr="00A40C9E">
        <w:rPr>
          <w:sz w:val="22"/>
          <w:szCs w:val="22"/>
        </w:rPr>
        <w:t>at skabe rammer for det pædagogiske fags udvikling,</w:t>
      </w:r>
    </w:p>
    <w:p w14:paraId="495E2591" w14:textId="0C8EB091" w:rsidR="005964BD" w:rsidRPr="00A40C9E" w:rsidRDefault="005964BD" w:rsidP="00A40C9E">
      <w:pPr>
        <w:pStyle w:val="Listeafsnit"/>
        <w:numPr>
          <w:ilvl w:val="0"/>
          <w:numId w:val="11"/>
        </w:numPr>
        <w:rPr>
          <w:sz w:val="22"/>
          <w:szCs w:val="22"/>
        </w:rPr>
      </w:pPr>
      <w:r w:rsidRPr="00A40C9E">
        <w:rPr>
          <w:sz w:val="22"/>
          <w:szCs w:val="22"/>
        </w:rPr>
        <w:t>at understøtte de lokale ledermedlemmer, den lokale lederforening og det lokale lederarbejde,</w:t>
      </w:r>
    </w:p>
    <w:p w14:paraId="014135FE" w14:textId="4D85A3AF" w:rsidR="005964BD" w:rsidRPr="00A40C9E" w:rsidRDefault="005964BD" w:rsidP="00A40C9E">
      <w:pPr>
        <w:pStyle w:val="Listeafsnit"/>
        <w:numPr>
          <w:ilvl w:val="0"/>
          <w:numId w:val="11"/>
        </w:numPr>
        <w:rPr>
          <w:sz w:val="22"/>
          <w:szCs w:val="22"/>
        </w:rPr>
      </w:pPr>
      <w:r w:rsidRPr="00A40C9E">
        <w:rPr>
          <w:sz w:val="22"/>
          <w:szCs w:val="22"/>
        </w:rPr>
        <w:t>at informere medlemmerne om lokale aftaler, herunder holde faglige og oplysende møder,</w:t>
      </w:r>
    </w:p>
    <w:p w14:paraId="02AFE00E" w14:textId="27B235E0" w:rsidR="005964BD" w:rsidRPr="00A40C9E" w:rsidRDefault="005964BD" w:rsidP="00A40C9E">
      <w:pPr>
        <w:pStyle w:val="Listeafsnit"/>
        <w:numPr>
          <w:ilvl w:val="0"/>
          <w:numId w:val="11"/>
        </w:numPr>
        <w:rPr>
          <w:sz w:val="22"/>
          <w:szCs w:val="22"/>
        </w:rPr>
      </w:pPr>
      <w:r w:rsidRPr="00A40C9E">
        <w:rPr>
          <w:sz w:val="22"/>
          <w:szCs w:val="22"/>
        </w:rPr>
        <w:t>at udbygge samarbejdet med andre faglige organisationer mv.,</w:t>
      </w:r>
    </w:p>
    <w:p w14:paraId="40951180" w14:textId="7A752451" w:rsidR="005964BD" w:rsidRPr="00A40C9E" w:rsidRDefault="005964BD" w:rsidP="00A40C9E">
      <w:pPr>
        <w:pStyle w:val="Listeafsnit"/>
        <w:numPr>
          <w:ilvl w:val="0"/>
          <w:numId w:val="11"/>
        </w:numPr>
        <w:rPr>
          <w:sz w:val="22"/>
          <w:szCs w:val="22"/>
        </w:rPr>
      </w:pPr>
      <w:r w:rsidRPr="00A40C9E">
        <w:rPr>
          <w:sz w:val="22"/>
          <w:szCs w:val="22"/>
        </w:rPr>
        <w:t>at understøtte den lokale pensionistsektion.</w:t>
      </w:r>
    </w:p>
    <w:p w14:paraId="671B1C2A" w14:textId="77777777" w:rsidR="005964BD" w:rsidRPr="00A40C9E" w:rsidRDefault="005964BD" w:rsidP="00A40C9E">
      <w:pPr>
        <w:pStyle w:val="Listeafsnit"/>
        <w:rPr>
          <w:sz w:val="22"/>
          <w:szCs w:val="22"/>
        </w:rPr>
      </w:pPr>
    </w:p>
    <w:p w14:paraId="4361C5FD" w14:textId="1B011792" w:rsidR="005964BD" w:rsidRPr="00A40C9E" w:rsidRDefault="005964BD" w:rsidP="00A40C9E">
      <w:pPr>
        <w:rPr>
          <w:b/>
          <w:bCs/>
          <w:sz w:val="22"/>
          <w:szCs w:val="22"/>
        </w:rPr>
      </w:pPr>
      <w:r w:rsidRPr="00A40C9E">
        <w:rPr>
          <w:b/>
          <w:bCs/>
          <w:sz w:val="22"/>
          <w:szCs w:val="22"/>
        </w:rPr>
        <w:t>§ 2. Fagforeningens bestyrelse</w:t>
      </w:r>
    </w:p>
    <w:p w14:paraId="0D922D16" w14:textId="2CA4B712" w:rsidR="005964BD" w:rsidRPr="00A40C9E" w:rsidRDefault="005964BD" w:rsidP="00A40C9E">
      <w:pPr>
        <w:rPr>
          <w:sz w:val="22"/>
          <w:szCs w:val="22"/>
        </w:rPr>
      </w:pPr>
      <w:r w:rsidRPr="00A40C9E">
        <w:rPr>
          <w:sz w:val="22"/>
          <w:szCs w:val="22"/>
        </w:rPr>
        <w:t xml:space="preserve">Fagforeningen, der har hjemsted Gydevang 46, 3450 Allerød, ledes af en bestyrelse på mindst 5 medlemmer valgt på en generalforsamling. </w:t>
      </w:r>
    </w:p>
    <w:p w14:paraId="259D3091" w14:textId="774E2FF1" w:rsidR="005964BD" w:rsidRPr="00A40C9E" w:rsidRDefault="005964BD" w:rsidP="00A40C9E">
      <w:pPr>
        <w:rPr>
          <w:sz w:val="22"/>
          <w:szCs w:val="22"/>
        </w:rPr>
      </w:pPr>
      <w:r w:rsidRPr="00A40C9E">
        <w:rPr>
          <w:sz w:val="22"/>
          <w:szCs w:val="22"/>
        </w:rPr>
        <w:t>Fagforeningsbestyrelsen leder fagforeningens virksomhed i overensstemmelse med disse vedtægter og BUPL’s love samt generalforsamlingens, hovedbestyrelsens og kongressens beslutninger.</w:t>
      </w:r>
    </w:p>
    <w:p w14:paraId="6DFDFCAB" w14:textId="54E2E48F" w:rsidR="005964BD" w:rsidRPr="00A40C9E" w:rsidRDefault="005964BD" w:rsidP="00A40C9E">
      <w:pPr>
        <w:rPr>
          <w:sz w:val="22"/>
          <w:szCs w:val="22"/>
        </w:rPr>
      </w:pPr>
      <w:r w:rsidRPr="00A40C9E">
        <w:rPr>
          <w:b/>
          <w:bCs/>
          <w:sz w:val="22"/>
          <w:szCs w:val="22"/>
        </w:rPr>
        <w:lastRenderedPageBreak/>
        <w:t>Stk. 2.</w:t>
      </w:r>
      <w:r w:rsidRPr="00A40C9E">
        <w:rPr>
          <w:sz w:val="22"/>
          <w:szCs w:val="22"/>
        </w:rPr>
        <w:t xml:space="preserve"> </w:t>
      </w:r>
      <w:r w:rsidR="00527696" w:rsidRPr="00A40C9E">
        <w:rPr>
          <w:sz w:val="22"/>
          <w:szCs w:val="22"/>
        </w:rPr>
        <w:br/>
      </w:r>
      <w:r w:rsidRPr="00A40C9E">
        <w:rPr>
          <w:sz w:val="22"/>
          <w:szCs w:val="22"/>
        </w:rPr>
        <w:t>Fagforeningsbestyrelsen sammensættes af formand, næstformand, kasserer, hovedbestyrelsesmedlemmer</w:t>
      </w:r>
      <w:r w:rsidR="002909D5">
        <w:rPr>
          <w:sz w:val="22"/>
          <w:szCs w:val="22"/>
        </w:rPr>
        <w:t xml:space="preserve">, </w:t>
      </w:r>
      <w:r w:rsidR="002909D5" w:rsidRPr="002909D5">
        <w:rPr>
          <w:sz w:val="22"/>
          <w:szCs w:val="22"/>
        </w:rPr>
        <w:t xml:space="preserve">to repræsentanter valgt på Lederforeningens årsmøde (jf. stk. 5) </w:t>
      </w:r>
      <w:r w:rsidRPr="00A40C9E">
        <w:rPr>
          <w:sz w:val="22"/>
          <w:szCs w:val="22"/>
        </w:rPr>
        <w:t>samt øvrige medlemmer</w:t>
      </w:r>
    </w:p>
    <w:p w14:paraId="7B53D5C8" w14:textId="29AD3A34" w:rsidR="005964BD" w:rsidRPr="00A40C9E" w:rsidRDefault="005964BD" w:rsidP="00A40C9E">
      <w:pPr>
        <w:rPr>
          <w:sz w:val="22"/>
          <w:szCs w:val="22"/>
        </w:rPr>
      </w:pPr>
      <w:r w:rsidRPr="00A40C9E">
        <w:rPr>
          <w:b/>
          <w:bCs/>
          <w:sz w:val="22"/>
          <w:szCs w:val="22"/>
        </w:rPr>
        <w:t>Stk. 3.</w:t>
      </w:r>
      <w:r w:rsidRPr="00A40C9E">
        <w:rPr>
          <w:sz w:val="22"/>
          <w:szCs w:val="22"/>
        </w:rPr>
        <w:t xml:space="preserve"> </w:t>
      </w:r>
      <w:r w:rsidR="00527696" w:rsidRPr="00A40C9E">
        <w:rPr>
          <w:sz w:val="22"/>
          <w:szCs w:val="22"/>
        </w:rPr>
        <w:br/>
      </w:r>
      <w:r w:rsidRPr="00A40C9E">
        <w:rPr>
          <w:sz w:val="22"/>
          <w:szCs w:val="22"/>
        </w:rPr>
        <w:t>Bestyrelsen konstituerer sig på første møde efter generalforsamlingen med det antal faglige sekretærer, der følger af det af generalforsamlingen vedtagne budget.</w:t>
      </w:r>
    </w:p>
    <w:p w14:paraId="7622B730" w14:textId="759E9F93" w:rsidR="005964BD" w:rsidRPr="00A40C9E" w:rsidRDefault="005964BD" w:rsidP="00A40C9E">
      <w:pPr>
        <w:rPr>
          <w:sz w:val="22"/>
          <w:szCs w:val="22"/>
        </w:rPr>
      </w:pPr>
      <w:r w:rsidRPr="00A40C9E">
        <w:rPr>
          <w:b/>
          <w:bCs/>
          <w:sz w:val="22"/>
          <w:szCs w:val="22"/>
        </w:rPr>
        <w:t>Stk. 4.</w:t>
      </w:r>
      <w:r w:rsidRPr="00A40C9E">
        <w:rPr>
          <w:sz w:val="22"/>
          <w:szCs w:val="22"/>
        </w:rPr>
        <w:t xml:space="preserve"> </w:t>
      </w:r>
      <w:r w:rsidR="00527696" w:rsidRPr="00A40C9E">
        <w:rPr>
          <w:sz w:val="22"/>
          <w:szCs w:val="22"/>
        </w:rPr>
        <w:br/>
      </w:r>
      <w:r w:rsidRPr="00A40C9E">
        <w:rPr>
          <w:sz w:val="22"/>
          <w:szCs w:val="22"/>
        </w:rPr>
        <w:t>Såfremt formanden eller kassereren fratræder, udpeger fagforeningsbestyrelsen blandt sine medlemmer en efterfølger, der fungerer indtil næste generalforsamling med valg på dagsordenen</w:t>
      </w:r>
    </w:p>
    <w:p w14:paraId="3693A5F2" w14:textId="77777777" w:rsidR="002909D5" w:rsidRDefault="005964BD" w:rsidP="00A40C9E">
      <w:pPr>
        <w:rPr>
          <w:sz w:val="22"/>
          <w:szCs w:val="22"/>
        </w:rPr>
      </w:pPr>
      <w:r w:rsidRPr="00A40C9E">
        <w:rPr>
          <w:b/>
          <w:bCs/>
          <w:sz w:val="22"/>
          <w:szCs w:val="22"/>
        </w:rPr>
        <w:t>Stk. 5.</w:t>
      </w:r>
      <w:r w:rsidRPr="00A40C9E">
        <w:rPr>
          <w:sz w:val="22"/>
          <w:szCs w:val="22"/>
        </w:rPr>
        <w:t xml:space="preserve"> </w:t>
      </w:r>
      <w:r w:rsidR="00527696" w:rsidRPr="00A40C9E">
        <w:rPr>
          <w:sz w:val="22"/>
          <w:szCs w:val="22"/>
        </w:rPr>
        <w:br/>
      </w:r>
      <w:r w:rsidR="002909D5" w:rsidRPr="002909D5">
        <w:rPr>
          <w:sz w:val="22"/>
          <w:szCs w:val="22"/>
        </w:rPr>
        <w:t xml:space="preserve">Den lokale lederforening repræsenteres af to bestyrelsesmedlemmer, valgt på lederforeningens årsmøde jf. </w:t>
      </w:r>
      <w:proofErr w:type="spellStart"/>
      <w:r w:rsidR="002909D5" w:rsidRPr="002909D5">
        <w:rPr>
          <w:sz w:val="22"/>
          <w:szCs w:val="22"/>
        </w:rPr>
        <w:t>BUPLs</w:t>
      </w:r>
      <w:proofErr w:type="spellEnd"/>
      <w:r w:rsidR="002909D5" w:rsidRPr="002909D5">
        <w:rPr>
          <w:sz w:val="22"/>
          <w:szCs w:val="22"/>
        </w:rPr>
        <w:t xml:space="preserve"> love §46, stk. 4, leder-repræsentanterne indgår på lige fod med øvrige generalforsamlingsvalgte bestyrelsesmedlemmer</w:t>
      </w:r>
    </w:p>
    <w:p w14:paraId="5395E372" w14:textId="3DE1448F" w:rsidR="005964BD" w:rsidRPr="00A40C9E" w:rsidRDefault="005964BD" w:rsidP="00A40C9E">
      <w:pPr>
        <w:rPr>
          <w:sz w:val="22"/>
          <w:szCs w:val="22"/>
        </w:rPr>
      </w:pPr>
      <w:r w:rsidRPr="00A40C9E">
        <w:rPr>
          <w:b/>
          <w:bCs/>
          <w:sz w:val="22"/>
          <w:szCs w:val="22"/>
        </w:rPr>
        <w:t>Stk. 6.</w:t>
      </w:r>
      <w:r w:rsidRPr="00A40C9E">
        <w:rPr>
          <w:sz w:val="22"/>
          <w:szCs w:val="22"/>
        </w:rPr>
        <w:t xml:space="preserve"> </w:t>
      </w:r>
      <w:r w:rsidR="00527696" w:rsidRPr="00A40C9E">
        <w:rPr>
          <w:sz w:val="22"/>
          <w:szCs w:val="22"/>
        </w:rPr>
        <w:br/>
      </w:r>
      <w:r w:rsidRPr="00A40C9E">
        <w:rPr>
          <w:sz w:val="22"/>
          <w:szCs w:val="22"/>
        </w:rPr>
        <w:t>Den pædagogiske studieorganisation, som er tilknyttet BUPL, kan udpege et medlem i hver fagforening til at deltage i den lokale fagforeningsbestyrelse. Studieorganisationen repræsenteres af et medlem, der indgår på lige fod med øvrige bestyrelsesmedlemmer i fagforeningsbestyrelsen, dog kan medlemmet ikke indgå i fagforeningsbestyrelsens kongresdelegation.</w:t>
      </w:r>
    </w:p>
    <w:p w14:paraId="13A3721A" w14:textId="060FF679" w:rsidR="005964BD" w:rsidRPr="00A40C9E" w:rsidRDefault="005964BD" w:rsidP="00A40C9E">
      <w:pPr>
        <w:rPr>
          <w:sz w:val="22"/>
          <w:szCs w:val="22"/>
        </w:rPr>
      </w:pPr>
      <w:r w:rsidRPr="00A40C9E">
        <w:rPr>
          <w:b/>
          <w:bCs/>
          <w:sz w:val="22"/>
          <w:szCs w:val="22"/>
        </w:rPr>
        <w:t xml:space="preserve">Stk. 7. </w:t>
      </w:r>
      <w:r w:rsidR="00527696" w:rsidRPr="00A40C9E">
        <w:rPr>
          <w:sz w:val="22"/>
          <w:szCs w:val="22"/>
        </w:rPr>
        <w:br/>
      </w:r>
      <w:r w:rsidRPr="00A40C9E">
        <w:rPr>
          <w:sz w:val="22"/>
          <w:szCs w:val="22"/>
        </w:rPr>
        <w:t>Fagforeningsbestyrelsen fastsætter selv sin forretningsorden, som skal indeholde en bestemmelse om, at 1/3 af bestyrelsesmedlemmerne kan kræve bestyrelsen indkaldt.</w:t>
      </w:r>
    </w:p>
    <w:p w14:paraId="1551922F" w14:textId="556F56A4" w:rsidR="005964BD" w:rsidRPr="00A40C9E" w:rsidRDefault="005964BD" w:rsidP="00A40C9E">
      <w:pPr>
        <w:rPr>
          <w:sz w:val="22"/>
          <w:szCs w:val="22"/>
        </w:rPr>
      </w:pPr>
      <w:r w:rsidRPr="00A40C9E">
        <w:rPr>
          <w:b/>
          <w:bCs/>
          <w:sz w:val="22"/>
          <w:szCs w:val="22"/>
        </w:rPr>
        <w:t>Stk. 8.</w:t>
      </w:r>
      <w:r w:rsidRPr="00A40C9E">
        <w:rPr>
          <w:sz w:val="22"/>
          <w:szCs w:val="22"/>
        </w:rPr>
        <w:t xml:space="preserve"> </w:t>
      </w:r>
      <w:r w:rsidR="00527696" w:rsidRPr="00A40C9E">
        <w:rPr>
          <w:sz w:val="22"/>
          <w:szCs w:val="22"/>
        </w:rPr>
        <w:br/>
      </w:r>
      <w:r w:rsidRPr="00A40C9E">
        <w:rPr>
          <w:sz w:val="22"/>
          <w:szCs w:val="22"/>
        </w:rPr>
        <w:t>Fagforeningsbestyrelsen er forpligtet til i videst muligt omfang at inddrage fælles- og institutionstillidsrepræsentanterne i BUPL’s virke, herunder i de forhandlinger, fagforeningen fører vedrørende lokale forhold.</w:t>
      </w:r>
    </w:p>
    <w:p w14:paraId="24C1433E" w14:textId="60118B9B" w:rsidR="005964BD" w:rsidRDefault="005964BD" w:rsidP="00A40C9E">
      <w:pPr>
        <w:rPr>
          <w:sz w:val="22"/>
          <w:szCs w:val="22"/>
        </w:rPr>
      </w:pPr>
      <w:r w:rsidRPr="00A40C9E">
        <w:rPr>
          <w:b/>
          <w:bCs/>
          <w:sz w:val="22"/>
          <w:szCs w:val="22"/>
        </w:rPr>
        <w:t>Stk. 9.</w:t>
      </w:r>
      <w:r w:rsidRPr="00A40C9E">
        <w:rPr>
          <w:sz w:val="22"/>
          <w:szCs w:val="22"/>
        </w:rPr>
        <w:t xml:space="preserve"> </w:t>
      </w:r>
      <w:r w:rsidR="00527696" w:rsidRPr="00A40C9E">
        <w:rPr>
          <w:sz w:val="22"/>
          <w:szCs w:val="22"/>
        </w:rPr>
        <w:br/>
      </w:r>
      <w:r w:rsidRPr="00A40C9E">
        <w:rPr>
          <w:sz w:val="22"/>
          <w:szCs w:val="22"/>
        </w:rPr>
        <w:t>Fagforeningsbestyrelsen er forpligtet til regelmæssigt at informere den lokale fagforenings medlemmer.</w:t>
      </w:r>
    </w:p>
    <w:p w14:paraId="249D198E" w14:textId="77777777" w:rsidR="008D7DC1" w:rsidRPr="00A40C9E" w:rsidRDefault="008D7DC1" w:rsidP="00A40C9E">
      <w:pPr>
        <w:rPr>
          <w:sz w:val="22"/>
          <w:szCs w:val="22"/>
        </w:rPr>
      </w:pPr>
    </w:p>
    <w:p w14:paraId="3FAE5A0B" w14:textId="41E008E8" w:rsidR="002909D5" w:rsidRPr="002909D5" w:rsidRDefault="005964BD" w:rsidP="002909D5">
      <w:pPr>
        <w:rPr>
          <w:sz w:val="22"/>
          <w:szCs w:val="22"/>
        </w:rPr>
      </w:pPr>
      <w:r w:rsidRPr="00A40C9E">
        <w:rPr>
          <w:b/>
          <w:bCs/>
          <w:sz w:val="22"/>
          <w:szCs w:val="22"/>
        </w:rPr>
        <w:lastRenderedPageBreak/>
        <w:t>§2</w:t>
      </w:r>
      <w:r w:rsidR="008D7DC1">
        <w:rPr>
          <w:b/>
          <w:bCs/>
          <w:sz w:val="22"/>
          <w:szCs w:val="22"/>
        </w:rPr>
        <w:t>a</w:t>
      </w:r>
      <w:r w:rsidRPr="00A40C9E">
        <w:rPr>
          <w:b/>
          <w:bCs/>
          <w:sz w:val="22"/>
          <w:szCs w:val="22"/>
        </w:rPr>
        <w:t>.</w:t>
      </w:r>
      <w:r w:rsidRPr="00A40C9E">
        <w:rPr>
          <w:sz w:val="22"/>
          <w:szCs w:val="22"/>
        </w:rPr>
        <w:t xml:space="preserve"> </w:t>
      </w:r>
      <w:r w:rsidR="00A40C9E">
        <w:rPr>
          <w:sz w:val="22"/>
          <w:szCs w:val="22"/>
        </w:rPr>
        <w:br/>
      </w:r>
      <w:r w:rsidR="002909D5" w:rsidRPr="002909D5">
        <w:rPr>
          <w:sz w:val="22"/>
          <w:szCs w:val="22"/>
        </w:rPr>
        <w:t xml:space="preserve">Lederne i Nordsjælland er fødte medlemmer af den lokale lederforening (jf. BUPL’s love §51 og vedtægterne for Lederforeningen i BUPL kap. 3).     </w:t>
      </w:r>
    </w:p>
    <w:p w14:paraId="1EC121E1" w14:textId="77777777" w:rsidR="002909D5" w:rsidRPr="00F03079" w:rsidRDefault="002909D5" w:rsidP="002909D5">
      <w:pPr>
        <w:rPr>
          <w:b/>
          <w:bCs/>
          <w:sz w:val="22"/>
          <w:szCs w:val="22"/>
        </w:rPr>
      </w:pPr>
      <w:r w:rsidRPr="00F03079">
        <w:rPr>
          <w:b/>
          <w:bCs/>
          <w:sz w:val="22"/>
          <w:szCs w:val="22"/>
        </w:rPr>
        <w:t xml:space="preserve">Stk. 2 </w:t>
      </w:r>
    </w:p>
    <w:p w14:paraId="0FFFD8A9" w14:textId="016D8A39" w:rsidR="00527696" w:rsidRPr="00A40C9E" w:rsidRDefault="002909D5" w:rsidP="00A40C9E">
      <w:pPr>
        <w:rPr>
          <w:sz w:val="22"/>
          <w:szCs w:val="22"/>
        </w:rPr>
      </w:pPr>
      <w:r w:rsidRPr="002909D5">
        <w:rPr>
          <w:sz w:val="22"/>
          <w:szCs w:val="22"/>
        </w:rPr>
        <w:t>Den lokale fagforeningsbestyrelse beslutter det lokale lederpolitiske grundlag.</w:t>
      </w:r>
    </w:p>
    <w:p w14:paraId="5EBB358A" w14:textId="661ECE15" w:rsidR="005964BD" w:rsidRPr="00A40C9E" w:rsidRDefault="005964BD" w:rsidP="00A40C9E">
      <w:pPr>
        <w:rPr>
          <w:b/>
          <w:bCs/>
          <w:sz w:val="22"/>
          <w:szCs w:val="22"/>
        </w:rPr>
      </w:pPr>
      <w:r w:rsidRPr="00A40C9E">
        <w:rPr>
          <w:b/>
          <w:bCs/>
          <w:sz w:val="22"/>
          <w:szCs w:val="22"/>
        </w:rPr>
        <w:t>§ 3. Ordinær generalforsamling</w:t>
      </w:r>
    </w:p>
    <w:p w14:paraId="0AD31B6E" w14:textId="2B46A9D3" w:rsidR="005964BD" w:rsidRPr="00A40C9E" w:rsidRDefault="005964BD" w:rsidP="00A40C9E">
      <w:pPr>
        <w:rPr>
          <w:sz w:val="22"/>
          <w:szCs w:val="22"/>
        </w:rPr>
      </w:pPr>
      <w:r w:rsidRPr="00A40C9E">
        <w:rPr>
          <w:sz w:val="22"/>
          <w:szCs w:val="22"/>
        </w:rPr>
        <w:t>Fagforeningen afholder ordinær generalforsamling hvert år i perioden 15. september til 15. oktober. Generalforsamlingen er øverste myndighed i alle anliggender, der alene vedrører fagforeningens forhold. Adgang til generalforsamlingen har kun medlemmer tilknyttet den pågældende fagforening. Forretningsudvalgsmedlemmer eller repræsentanter for forretningsudvalget kan deltage i enhver generalforsamling. Forretningsudvalgsmedlemmerne har dog kun stemmeret ved generalforsamlinger i den fagforening, de er tilknyttet</w:t>
      </w:r>
    </w:p>
    <w:p w14:paraId="4C82DC47" w14:textId="23DEF625" w:rsidR="005964BD" w:rsidRPr="00A40C9E" w:rsidRDefault="005964BD" w:rsidP="00A40C9E">
      <w:pPr>
        <w:rPr>
          <w:sz w:val="22"/>
          <w:szCs w:val="22"/>
        </w:rPr>
      </w:pPr>
      <w:r w:rsidRPr="00A40C9E">
        <w:rPr>
          <w:b/>
          <w:bCs/>
          <w:sz w:val="22"/>
          <w:szCs w:val="22"/>
        </w:rPr>
        <w:t>Stk. 2.</w:t>
      </w:r>
      <w:r w:rsidRPr="00A40C9E">
        <w:rPr>
          <w:sz w:val="22"/>
          <w:szCs w:val="22"/>
        </w:rPr>
        <w:t xml:space="preserve"> </w:t>
      </w:r>
      <w:r w:rsidR="00527696" w:rsidRPr="00A40C9E">
        <w:rPr>
          <w:sz w:val="22"/>
          <w:szCs w:val="22"/>
        </w:rPr>
        <w:br/>
      </w:r>
      <w:r w:rsidRPr="00A40C9E">
        <w:rPr>
          <w:sz w:val="22"/>
          <w:szCs w:val="22"/>
        </w:rPr>
        <w:t>Fagforeningsbestyrelsen indkalder til ordinær generalforsamling med angivelse af tid, sted og dagsorden gennem landsforbundets blad og til medlemmerne ved skriftlig meddelelse.</w:t>
      </w:r>
    </w:p>
    <w:p w14:paraId="5B31A9DD" w14:textId="2D598DEC" w:rsidR="005964BD" w:rsidRPr="00A40C9E" w:rsidRDefault="005964BD" w:rsidP="00A40C9E">
      <w:pPr>
        <w:rPr>
          <w:sz w:val="22"/>
          <w:szCs w:val="22"/>
        </w:rPr>
      </w:pPr>
      <w:r w:rsidRPr="00A40C9E">
        <w:rPr>
          <w:b/>
          <w:bCs/>
          <w:sz w:val="22"/>
          <w:szCs w:val="22"/>
        </w:rPr>
        <w:t>Stk. 3.</w:t>
      </w:r>
      <w:r w:rsidRPr="00A40C9E">
        <w:rPr>
          <w:sz w:val="22"/>
          <w:szCs w:val="22"/>
        </w:rPr>
        <w:t xml:space="preserve"> </w:t>
      </w:r>
      <w:r w:rsidR="00527696" w:rsidRPr="00A40C9E">
        <w:rPr>
          <w:sz w:val="22"/>
          <w:szCs w:val="22"/>
        </w:rPr>
        <w:br/>
      </w:r>
      <w:r w:rsidRPr="00A40C9E">
        <w:rPr>
          <w:sz w:val="22"/>
          <w:szCs w:val="22"/>
        </w:rPr>
        <w:t xml:space="preserve">Varslet til ordinær generalforsamling er mindst 3 uger. Forslag, der ønskes behandlet, indsendes til fagforeningsbestyrelsen senest 8 dage før en generalforsamling. For lovforslag gælder § </w:t>
      </w:r>
      <w:r w:rsidR="002909D5">
        <w:rPr>
          <w:sz w:val="22"/>
          <w:szCs w:val="22"/>
        </w:rPr>
        <w:t>21</w:t>
      </w:r>
      <w:r w:rsidRPr="00A40C9E">
        <w:rPr>
          <w:sz w:val="22"/>
          <w:szCs w:val="22"/>
        </w:rPr>
        <w:t>, i BUPL’s love.</w:t>
      </w:r>
    </w:p>
    <w:p w14:paraId="29DE54B6" w14:textId="78AE52A4" w:rsidR="005964BD" w:rsidRPr="00A40C9E" w:rsidRDefault="005964BD" w:rsidP="00A40C9E">
      <w:pPr>
        <w:rPr>
          <w:sz w:val="22"/>
          <w:szCs w:val="22"/>
        </w:rPr>
      </w:pPr>
      <w:r w:rsidRPr="00A40C9E">
        <w:rPr>
          <w:b/>
          <w:bCs/>
          <w:sz w:val="22"/>
          <w:szCs w:val="22"/>
        </w:rPr>
        <w:t>Stk. 4.</w:t>
      </w:r>
      <w:r w:rsidRPr="00A40C9E">
        <w:rPr>
          <w:sz w:val="22"/>
          <w:szCs w:val="22"/>
        </w:rPr>
        <w:t xml:space="preserve"> </w:t>
      </w:r>
      <w:r w:rsidR="00527696" w:rsidRPr="00A40C9E">
        <w:rPr>
          <w:sz w:val="22"/>
          <w:szCs w:val="22"/>
        </w:rPr>
        <w:br/>
      </w:r>
      <w:r w:rsidRPr="00A40C9E">
        <w:rPr>
          <w:sz w:val="22"/>
          <w:szCs w:val="22"/>
        </w:rPr>
        <w:t>Den ordinære generalforsamlings dagsorden skal mindst indeholde følgende punkter:</w:t>
      </w:r>
    </w:p>
    <w:p w14:paraId="7F64EDFB" w14:textId="5E0ABB7B" w:rsidR="00A40C9E" w:rsidRPr="00A40C9E" w:rsidRDefault="005964BD" w:rsidP="00A40C9E">
      <w:pPr>
        <w:pStyle w:val="Listeafsnit"/>
        <w:numPr>
          <w:ilvl w:val="0"/>
          <w:numId w:val="12"/>
        </w:numPr>
        <w:rPr>
          <w:sz w:val="22"/>
          <w:szCs w:val="22"/>
        </w:rPr>
      </w:pPr>
      <w:r w:rsidRPr="00A40C9E">
        <w:rPr>
          <w:sz w:val="22"/>
          <w:szCs w:val="22"/>
        </w:rPr>
        <w:t xml:space="preserve">Formalia: </w:t>
      </w:r>
    </w:p>
    <w:p w14:paraId="4C11801D" w14:textId="77777777" w:rsidR="00A40C9E" w:rsidRDefault="005964BD" w:rsidP="00A40C9E">
      <w:pPr>
        <w:pStyle w:val="Listeafsnit"/>
        <w:numPr>
          <w:ilvl w:val="0"/>
          <w:numId w:val="14"/>
        </w:numPr>
        <w:rPr>
          <w:sz w:val="22"/>
          <w:szCs w:val="22"/>
        </w:rPr>
      </w:pPr>
      <w:r w:rsidRPr="00A40C9E">
        <w:rPr>
          <w:sz w:val="22"/>
          <w:szCs w:val="22"/>
        </w:rPr>
        <w:t xml:space="preserve">Valg af dirigent og referent. </w:t>
      </w:r>
    </w:p>
    <w:p w14:paraId="3ADF0AF5" w14:textId="4C008C41" w:rsidR="005964BD" w:rsidRDefault="005964BD" w:rsidP="00A40C9E">
      <w:pPr>
        <w:pStyle w:val="Listeafsnit"/>
        <w:numPr>
          <w:ilvl w:val="0"/>
          <w:numId w:val="14"/>
        </w:numPr>
        <w:rPr>
          <w:sz w:val="22"/>
          <w:szCs w:val="22"/>
        </w:rPr>
      </w:pPr>
      <w:r w:rsidRPr="00A40C9E">
        <w:rPr>
          <w:sz w:val="22"/>
          <w:szCs w:val="22"/>
        </w:rPr>
        <w:t>Konstatering af lovlig indvarsling og godkendelse af dagsorden og forretningsorden.</w:t>
      </w:r>
    </w:p>
    <w:p w14:paraId="3342511C" w14:textId="77777777" w:rsidR="00A40C9E" w:rsidRPr="00A40C9E" w:rsidRDefault="00A40C9E" w:rsidP="00A40C9E">
      <w:pPr>
        <w:pStyle w:val="Listeafsnit"/>
        <w:rPr>
          <w:sz w:val="22"/>
          <w:szCs w:val="22"/>
        </w:rPr>
      </w:pPr>
    </w:p>
    <w:p w14:paraId="79FA61F8" w14:textId="77777777" w:rsidR="00A40C9E" w:rsidRDefault="005964BD" w:rsidP="00A40C9E">
      <w:pPr>
        <w:pStyle w:val="Listeafsnit"/>
        <w:numPr>
          <w:ilvl w:val="0"/>
          <w:numId w:val="12"/>
        </w:numPr>
        <w:rPr>
          <w:sz w:val="22"/>
          <w:szCs w:val="22"/>
        </w:rPr>
      </w:pPr>
      <w:r w:rsidRPr="00A40C9E">
        <w:rPr>
          <w:sz w:val="22"/>
          <w:szCs w:val="22"/>
        </w:rPr>
        <w:t>Bestyrelsens beretning.</w:t>
      </w:r>
    </w:p>
    <w:p w14:paraId="5F1C2F4C" w14:textId="77777777" w:rsidR="00A40C9E" w:rsidRDefault="005964BD" w:rsidP="00A40C9E">
      <w:pPr>
        <w:pStyle w:val="Listeafsnit"/>
        <w:numPr>
          <w:ilvl w:val="0"/>
          <w:numId w:val="12"/>
        </w:numPr>
        <w:rPr>
          <w:sz w:val="22"/>
          <w:szCs w:val="22"/>
        </w:rPr>
      </w:pPr>
      <w:r w:rsidRPr="00A40C9E">
        <w:rPr>
          <w:sz w:val="22"/>
          <w:szCs w:val="22"/>
        </w:rPr>
        <w:t>Fremlæggelse af det reviderede regnskab til godkendelse</w:t>
      </w:r>
    </w:p>
    <w:p w14:paraId="5A846874" w14:textId="77777777" w:rsidR="00A40C9E" w:rsidRDefault="005964BD" w:rsidP="00A40C9E">
      <w:pPr>
        <w:pStyle w:val="Listeafsnit"/>
        <w:numPr>
          <w:ilvl w:val="0"/>
          <w:numId w:val="12"/>
        </w:numPr>
        <w:rPr>
          <w:sz w:val="22"/>
          <w:szCs w:val="22"/>
        </w:rPr>
      </w:pPr>
      <w:r w:rsidRPr="00A40C9E">
        <w:rPr>
          <w:sz w:val="22"/>
          <w:szCs w:val="22"/>
        </w:rPr>
        <w:t>Behandling af indkomne forslag.</w:t>
      </w:r>
    </w:p>
    <w:p w14:paraId="7E1FE5E5" w14:textId="77777777" w:rsidR="00A40C9E" w:rsidRDefault="005964BD" w:rsidP="00A40C9E">
      <w:pPr>
        <w:pStyle w:val="Listeafsnit"/>
        <w:numPr>
          <w:ilvl w:val="0"/>
          <w:numId w:val="12"/>
        </w:numPr>
        <w:rPr>
          <w:sz w:val="22"/>
          <w:szCs w:val="22"/>
        </w:rPr>
      </w:pPr>
      <w:r w:rsidRPr="00A40C9E">
        <w:rPr>
          <w:sz w:val="22"/>
          <w:szCs w:val="22"/>
        </w:rPr>
        <w:t>Behandling af forslag til budget, herunder fastlæggelse af afdelingens normeringsplan</w:t>
      </w:r>
    </w:p>
    <w:p w14:paraId="66473CB5" w14:textId="3A1621EA" w:rsidR="00527696" w:rsidRPr="00A40C9E" w:rsidRDefault="00A40C9E" w:rsidP="00A40C9E">
      <w:pPr>
        <w:pStyle w:val="Listeafsnit"/>
        <w:numPr>
          <w:ilvl w:val="0"/>
          <w:numId w:val="12"/>
        </w:numPr>
        <w:rPr>
          <w:sz w:val="22"/>
          <w:szCs w:val="22"/>
        </w:rPr>
      </w:pPr>
      <w:r w:rsidRPr="00A40C9E">
        <w:rPr>
          <w:sz w:val="22"/>
          <w:szCs w:val="22"/>
        </w:rPr>
        <w:lastRenderedPageBreak/>
        <w:t xml:space="preserve"> </w:t>
      </w:r>
      <w:r w:rsidR="005964BD" w:rsidRPr="00A40C9E">
        <w:rPr>
          <w:sz w:val="22"/>
          <w:szCs w:val="22"/>
        </w:rPr>
        <w:t>Valg af:</w:t>
      </w:r>
    </w:p>
    <w:p w14:paraId="151FAD38" w14:textId="77777777" w:rsidR="00A40C9E" w:rsidRDefault="005964BD" w:rsidP="00A40C9E">
      <w:pPr>
        <w:pStyle w:val="Listeafsnit"/>
        <w:numPr>
          <w:ilvl w:val="0"/>
          <w:numId w:val="15"/>
        </w:numPr>
        <w:rPr>
          <w:sz w:val="22"/>
          <w:szCs w:val="22"/>
        </w:rPr>
      </w:pPr>
      <w:r w:rsidRPr="00A40C9E">
        <w:rPr>
          <w:sz w:val="22"/>
          <w:szCs w:val="22"/>
        </w:rPr>
        <w:t xml:space="preserve">Formand </w:t>
      </w:r>
    </w:p>
    <w:p w14:paraId="0296545F" w14:textId="77777777" w:rsidR="00A40C9E" w:rsidRDefault="005964BD" w:rsidP="00A40C9E">
      <w:pPr>
        <w:pStyle w:val="Listeafsnit"/>
        <w:numPr>
          <w:ilvl w:val="0"/>
          <w:numId w:val="15"/>
        </w:numPr>
        <w:rPr>
          <w:sz w:val="22"/>
          <w:szCs w:val="22"/>
        </w:rPr>
      </w:pPr>
      <w:r w:rsidRPr="00A40C9E">
        <w:rPr>
          <w:sz w:val="22"/>
          <w:szCs w:val="22"/>
        </w:rPr>
        <w:t xml:space="preserve">Næstformand </w:t>
      </w:r>
    </w:p>
    <w:p w14:paraId="73BD2EA5" w14:textId="77777777" w:rsidR="00A40C9E" w:rsidRDefault="005964BD" w:rsidP="00A40C9E">
      <w:pPr>
        <w:pStyle w:val="Listeafsnit"/>
        <w:numPr>
          <w:ilvl w:val="0"/>
          <w:numId w:val="15"/>
        </w:numPr>
        <w:rPr>
          <w:sz w:val="22"/>
          <w:szCs w:val="22"/>
        </w:rPr>
      </w:pPr>
      <w:r w:rsidRPr="00A40C9E">
        <w:rPr>
          <w:sz w:val="22"/>
          <w:szCs w:val="22"/>
        </w:rPr>
        <w:t xml:space="preserve">Kasserer </w:t>
      </w:r>
    </w:p>
    <w:p w14:paraId="2767AD3D" w14:textId="77777777" w:rsidR="00A40C9E" w:rsidRDefault="005964BD" w:rsidP="00A40C9E">
      <w:pPr>
        <w:pStyle w:val="Listeafsnit"/>
        <w:numPr>
          <w:ilvl w:val="0"/>
          <w:numId w:val="15"/>
        </w:numPr>
        <w:rPr>
          <w:sz w:val="22"/>
          <w:szCs w:val="22"/>
        </w:rPr>
      </w:pPr>
      <w:r w:rsidRPr="00A40C9E">
        <w:rPr>
          <w:sz w:val="22"/>
          <w:szCs w:val="22"/>
        </w:rPr>
        <w:t xml:space="preserve">Hovedbestyrelsesmedlemmer </w:t>
      </w:r>
    </w:p>
    <w:p w14:paraId="3B2F31A9" w14:textId="77777777" w:rsidR="00A40C9E" w:rsidRDefault="005964BD" w:rsidP="00A40C9E">
      <w:pPr>
        <w:pStyle w:val="Listeafsnit"/>
        <w:numPr>
          <w:ilvl w:val="0"/>
          <w:numId w:val="15"/>
        </w:numPr>
        <w:rPr>
          <w:sz w:val="22"/>
          <w:szCs w:val="22"/>
        </w:rPr>
      </w:pPr>
      <w:r w:rsidRPr="00A40C9E">
        <w:rPr>
          <w:sz w:val="22"/>
          <w:szCs w:val="22"/>
        </w:rPr>
        <w:t xml:space="preserve">To suppleanter for HB-medlemmerne </w:t>
      </w:r>
    </w:p>
    <w:p w14:paraId="4201B7F3" w14:textId="77777777" w:rsidR="00A40C9E" w:rsidRDefault="005964BD" w:rsidP="00A40C9E">
      <w:pPr>
        <w:pStyle w:val="Listeafsnit"/>
        <w:numPr>
          <w:ilvl w:val="0"/>
          <w:numId w:val="15"/>
        </w:numPr>
        <w:rPr>
          <w:sz w:val="22"/>
          <w:szCs w:val="22"/>
        </w:rPr>
      </w:pPr>
      <w:r w:rsidRPr="00A40C9E">
        <w:rPr>
          <w:sz w:val="22"/>
          <w:szCs w:val="22"/>
        </w:rPr>
        <w:t>Eventuelle øvrige bestyrelsesmedlemmer ud over de under 6 a), b), c) og d) valgte, således at denne efter generalforsamlingens bestemmelse kommer til at bestå af mindst 5 medlemmer.</w:t>
      </w:r>
    </w:p>
    <w:p w14:paraId="56E8AC6D" w14:textId="77777777" w:rsidR="00A40C9E" w:rsidRDefault="005964BD" w:rsidP="00A40C9E">
      <w:pPr>
        <w:pStyle w:val="Listeafsnit"/>
        <w:numPr>
          <w:ilvl w:val="0"/>
          <w:numId w:val="15"/>
        </w:numPr>
        <w:rPr>
          <w:sz w:val="22"/>
          <w:szCs w:val="22"/>
        </w:rPr>
      </w:pPr>
      <w:r w:rsidRPr="00A40C9E">
        <w:rPr>
          <w:sz w:val="22"/>
          <w:szCs w:val="22"/>
        </w:rPr>
        <w:t xml:space="preserve">Suppleanter til bestyrelsen, således at der efter generalforsamlingens bestemmelse vælges mindst 3 og højest 6 suppleanter. </w:t>
      </w:r>
    </w:p>
    <w:p w14:paraId="5090E19D" w14:textId="77777777" w:rsidR="00A40C9E" w:rsidRDefault="005964BD" w:rsidP="00A40C9E">
      <w:pPr>
        <w:pStyle w:val="Listeafsnit"/>
        <w:numPr>
          <w:ilvl w:val="0"/>
          <w:numId w:val="15"/>
        </w:numPr>
        <w:rPr>
          <w:sz w:val="22"/>
          <w:szCs w:val="22"/>
        </w:rPr>
      </w:pPr>
      <w:r w:rsidRPr="00A40C9E">
        <w:rPr>
          <w:sz w:val="22"/>
          <w:szCs w:val="22"/>
        </w:rPr>
        <w:t xml:space="preserve">Kongresdelegerede vælges blandt de valgte bestyrelsesmedlemmer og suppleanter til bestyrelsen, ekskl. hovedbestyrelsesmedlemmer. Fyldes pladserne ikke op, vælges kongresdelegerede ved direkte valg blandt fagforeningens medlemmer. </w:t>
      </w:r>
    </w:p>
    <w:p w14:paraId="44996279" w14:textId="77777777" w:rsidR="00A40C9E" w:rsidRDefault="005964BD" w:rsidP="00A40C9E">
      <w:pPr>
        <w:pStyle w:val="Listeafsnit"/>
        <w:numPr>
          <w:ilvl w:val="0"/>
          <w:numId w:val="15"/>
        </w:numPr>
        <w:rPr>
          <w:sz w:val="22"/>
          <w:szCs w:val="22"/>
        </w:rPr>
      </w:pPr>
      <w:r w:rsidRPr="00A40C9E">
        <w:rPr>
          <w:sz w:val="22"/>
          <w:szCs w:val="22"/>
        </w:rPr>
        <w:t xml:space="preserve">Der vælges 3-5 suppleanter for de kongresdelegerede. </w:t>
      </w:r>
    </w:p>
    <w:p w14:paraId="4FE3F182" w14:textId="77777777" w:rsidR="00A40C9E" w:rsidRDefault="005964BD" w:rsidP="00A40C9E">
      <w:pPr>
        <w:pStyle w:val="Listeafsnit"/>
        <w:numPr>
          <w:ilvl w:val="0"/>
          <w:numId w:val="15"/>
        </w:numPr>
        <w:rPr>
          <w:sz w:val="22"/>
          <w:szCs w:val="22"/>
        </w:rPr>
      </w:pPr>
      <w:r w:rsidRPr="00A40C9E">
        <w:rPr>
          <w:sz w:val="22"/>
          <w:szCs w:val="22"/>
        </w:rPr>
        <w:t xml:space="preserve">Kritiske revisorer. </w:t>
      </w:r>
    </w:p>
    <w:p w14:paraId="4ED46CA4" w14:textId="0799F98F" w:rsidR="005964BD" w:rsidRPr="00A40C9E" w:rsidRDefault="005964BD" w:rsidP="00A40C9E">
      <w:pPr>
        <w:pStyle w:val="Listeafsnit"/>
        <w:numPr>
          <w:ilvl w:val="0"/>
          <w:numId w:val="15"/>
        </w:numPr>
        <w:rPr>
          <w:sz w:val="22"/>
          <w:szCs w:val="22"/>
        </w:rPr>
      </w:pPr>
      <w:r w:rsidRPr="00A40C9E">
        <w:rPr>
          <w:sz w:val="22"/>
          <w:szCs w:val="22"/>
        </w:rPr>
        <w:t>Suppleant for kritiske revisorer.</w:t>
      </w:r>
    </w:p>
    <w:p w14:paraId="05AF21B1" w14:textId="2CA07CC2" w:rsidR="005964BD" w:rsidRPr="00A40C9E" w:rsidRDefault="00527696" w:rsidP="00A40C9E">
      <w:pPr>
        <w:rPr>
          <w:sz w:val="22"/>
          <w:szCs w:val="22"/>
        </w:rPr>
      </w:pPr>
      <w:r w:rsidRPr="00A40C9E">
        <w:rPr>
          <w:b/>
          <w:bCs/>
          <w:sz w:val="22"/>
          <w:szCs w:val="22"/>
        </w:rPr>
        <w:t>Stk. 5.</w:t>
      </w:r>
      <w:r w:rsidRPr="00A40C9E">
        <w:rPr>
          <w:sz w:val="22"/>
          <w:szCs w:val="22"/>
        </w:rPr>
        <w:t xml:space="preserve"> </w:t>
      </w:r>
      <w:r w:rsidRPr="00A40C9E">
        <w:rPr>
          <w:sz w:val="22"/>
          <w:szCs w:val="22"/>
        </w:rPr>
        <w:br/>
        <w:t>Formand, næstformand og kasserer vælges ved direkte valg på generalforsamling.</w:t>
      </w:r>
    </w:p>
    <w:p w14:paraId="24961496" w14:textId="0F45088F" w:rsidR="00527696" w:rsidRPr="00A40C9E" w:rsidRDefault="00527696" w:rsidP="00A40C9E">
      <w:pPr>
        <w:rPr>
          <w:sz w:val="22"/>
          <w:szCs w:val="22"/>
        </w:rPr>
      </w:pPr>
      <w:r w:rsidRPr="00A40C9E">
        <w:rPr>
          <w:b/>
          <w:bCs/>
          <w:sz w:val="22"/>
          <w:szCs w:val="22"/>
        </w:rPr>
        <w:t>Stk. 6.</w:t>
      </w:r>
      <w:r w:rsidRPr="00A40C9E">
        <w:rPr>
          <w:sz w:val="22"/>
          <w:szCs w:val="22"/>
        </w:rPr>
        <w:t xml:space="preserve"> </w:t>
      </w:r>
      <w:r w:rsidRPr="00A40C9E">
        <w:rPr>
          <w:sz w:val="22"/>
          <w:szCs w:val="22"/>
        </w:rPr>
        <w:br/>
        <w:t xml:space="preserve">Medlemmer, der opstiller til tillidsposter i fagforeningen, skal være tilknyttet denne (jf. BUPL’s love, § </w:t>
      </w:r>
      <w:r w:rsidR="002909D5">
        <w:rPr>
          <w:sz w:val="22"/>
          <w:szCs w:val="22"/>
        </w:rPr>
        <w:t>8</w:t>
      </w:r>
      <w:r w:rsidRPr="00A40C9E">
        <w:rPr>
          <w:sz w:val="22"/>
          <w:szCs w:val="22"/>
        </w:rPr>
        <w:t>).</w:t>
      </w:r>
    </w:p>
    <w:p w14:paraId="10BFCD8C" w14:textId="63039F47" w:rsidR="00527696" w:rsidRPr="00A40C9E" w:rsidRDefault="00527696" w:rsidP="00A40C9E">
      <w:pPr>
        <w:rPr>
          <w:sz w:val="22"/>
          <w:szCs w:val="22"/>
        </w:rPr>
      </w:pPr>
      <w:r w:rsidRPr="00A40C9E">
        <w:rPr>
          <w:b/>
          <w:bCs/>
          <w:sz w:val="22"/>
          <w:szCs w:val="22"/>
        </w:rPr>
        <w:t>Stk. 7.</w:t>
      </w:r>
      <w:r w:rsidRPr="00A40C9E">
        <w:rPr>
          <w:sz w:val="22"/>
          <w:szCs w:val="22"/>
        </w:rPr>
        <w:t xml:space="preserve"> </w:t>
      </w:r>
      <w:r w:rsidRPr="00A40C9E">
        <w:rPr>
          <w:sz w:val="22"/>
          <w:szCs w:val="22"/>
        </w:rPr>
        <w:br/>
        <w:t>Alle bestyrelsesmedlemmer vælges for 2 år ad gangen og afgår skiftevis med halvdelen hvert år, således at det i tvivlstilfælde afgøres ved lodtrækning, hvem der skal afgå. Det tilstræbes, at formand/næstformand kommer på valg skiftevis af hinanden.</w:t>
      </w:r>
    </w:p>
    <w:p w14:paraId="2E09C57E" w14:textId="113C3A36" w:rsidR="00527696" w:rsidRPr="00A40C9E" w:rsidRDefault="00527696" w:rsidP="00A40C9E">
      <w:pPr>
        <w:rPr>
          <w:sz w:val="22"/>
          <w:szCs w:val="22"/>
        </w:rPr>
      </w:pPr>
      <w:r w:rsidRPr="00A40C9E">
        <w:rPr>
          <w:b/>
          <w:bCs/>
          <w:sz w:val="22"/>
          <w:szCs w:val="22"/>
        </w:rPr>
        <w:t>Stk. 8.</w:t>
      </w:r>
      <w:r w:rsidRPr="00A40C9E">
        <w:rPr>
          <w:sz w:val="22"/>
          <w:szCs w:val="22"/>
        </w:rPr>
        <w:t xml:space="preserve"> </w:t>
      </w:r>
      <w:r w:rsidRPr="00A40C9E">
        <w:rPr>
          <w:sz w:val="22"/>
          <w:szCs w:val="22"/>
        </w:rPr>
        <w:br/>
        <w:t>Alle bestyrelsessuppleanter vælges for ét år ad gangen, medmindre de i valgperioden besætter en post, som de er suppleant til. I så fald afgår de på det tidspunkt, den pågældende er på valg.</w:t>
      </w:r>
    </w:p>
    <w:p w14:paraId="7EF144EB" w14:textId="1A3EA714" w:rsidR="00527696" w:rsidRPr="00A40C9E" w:rsidRDefault="00527696" w:rsidP="00A40C9E">
      <w:pPr>
        <w:rPr>
          <w:sz w:val="22"/>
          <w:szCs w:val="22"/>
        </w:rPr>
      </w:pPr>
      <w:r w:rsidRPr="00A40C9E">
        <w:rPr>
          <w:b/>
          <w:bCs/>
          <w:sz w:val="22"/>
          <w:szCs w:val="22"/>
        </w:rPr>
        <w:t>Stk. 9.</w:t>
      </w:r>
      <w:r w:rsidRPr="00A40C9E">
        <w:rPr>
          <w:sz w:val="22"/>
          <w:szCs w:val="22"/>
        </w:rPr>
        <w:t xml:space="preserve"> </w:t>
      </w:r>
      <w:r w:rsidRPr="00A40C9E">
        <w:rPr>
          <w:sz w:val="22"/>
          <w:szCs w:val="22"/>
        </w:rPr>
        <w:br/>
        <w:t xml:space="preserve">Senest 10 dage efter en fagforeningsgeneralforsamlings afholdelse indsender fagforeningsbestyrelsen til landsforbundet referat af generalforsamlingen med </w:t>
      </w:r>
      <w:r w:rsidRPr="00A40C9E">
        <w:rPr>
          <w:sz w:val="22"/>
          <w:szCs w:val="22"/>
        </w:rPr>
        <w:lastRenderedPageBreak/>
        <w:t>oplysning om de behandlede emner, de trufne beslutninger (herunder vedtægter) og de foretagne valg. Referatet godkendes af dirigent og referent</w:t>
      </w:r>
    </w:p>
    <w:p w14:paraId="0E98455D" w14:textId="660E2A85" w:rsidR="00E12479" w:rsidRPr="00A40C9E" w:rsidRDefault="00527696" w:rsidP="00A40C9E">
      <w:pPr>
        <w:rPr>
          <w:sz w:val="22"/>
          <w:szCs w:val="22"/>
        </w:rPr>
      </w:pPr>
      <w:r w:rsidRPr="00A40C9E">
        <w:rPr>
          <w:b/>
          <w:bCs/>
          <w:sz w:val="22"/>
          <w:szCs w:val="22"/>
        </w:rPr>
        <w:t>Stk. 10</w:t>
      </w:r>
      <w:r w:rsidR="00A40C9E" w:rsidRPr="00A40C9E">
        <w:rPr>
          <w:b/>
          <w:bCs/>
          <w:sz w:val="22"/>
          <w:szCs w:val="22"/>
        </w:rPr>
        <w:t>.</w:t>
      </w:r>
      <w:r w:rsidRPr="00A40C9E">
        <w:rPr>
          <w:sz w:val="22"/>
          <w:szCs w:val="22"/>
        </w:rPr>
        <w:br/>
        <w:t>Såfremt generalforsamlingen udtrykker mistillid til en fagforeningsbestyrelse, skal denne træde tilbage og landsforbundets forretningsudvalg forestår indkaldelse af en ekstraordinær generalforsamling i fagforeningen.</w:t>
      </w:r>
    </w:p>
    <w:p w14:paraId="64BC59A4" w14:textId="60F01270" w:rsidR="00527696" w:rsidRPr="00A40C9E" w:rsidRDefault="00A848BC" w:rsidP="00A40C9E">
      <w:pPr>
        <w:rPr>
          <w:b/>
          <w:bCs/>
          <w:sz w:val="22"/>
          <w:szCs w:val="22"/>
        </w:rPr>
      </w:pPr>
      <w:r w:rsidRPr="00A40C9E">
        <w:rPr>
          <w:b/>
          <w:bCs/>
          <w:sz w:val="22"/>
          <w:szCs w:val="22"/>
        </w:rPr>
        <w:t>§ 4. Ekstraordinær generalforsamling</w:t>
      </w:r>
    </w:p>
    <w:p w14:paraId="720D2CB8" w14:textId="0B31CBBD" w:rsidR="00A848BC" w:rsidRPr="00A40C9E" w:rsidRDefault="00974956" w:rsidP="00A40C9E">
      <w:pPr>
        <w:rPr>
          <w:sz w:val="22"/>
          <w:szCs w:val="22"/>
        </w:rPr>
      </w:pPr>
      <w:r w:rsidRPr="00A40C9E">
        <w:rPr>
          <w:sz w:val="22"/>
          <w:szCs w:val="22"/>
        </w:rPr>
        <w:t>Ekstraordinær generalforsamling afholdes, hvis ikke fagforeningsbestyrelsen er på mindst 5 medlemmer, hvis fagforeningsbestyrelsen eller hovedbestyrelsen finder det påkrævet, eller hvis 1/10 af medlemmerne fremsætter begæring herom med angivelse af dagsorden. Såfremt fagforeningen afholder ekstraordinær generalforsamling, skal dette meddeles hovedbestyrelsen samtidig med indkaldelsen, og generalforsamlingen skal afholdes senest 4 uger efter, at begæring herom er fremsat.</w:t>
      </w:r>
    </w:p>
    <w:p w14:paraId="344DAA12" w14:textId="06711164" w:rsidR="00974956" w:rsidRPr="00A40C9E" w:rsidRDefault="00974956" w:rsidP="00A40C9E">
      <w:pPr>
        <w:rPr>
          <w:sz w:val="22"/>
          <w:szCs w:val="22"/>
        </w:rPr>
      </w:pPr>
      <w:r w:rsidRPr="00A40C9E">
        <w:rPr>
          <w:b/>
          <w:bCs/>
          <w:sz w:val="22"/>
          <w:szCs w:val="22"/>
        </w:rPr>
        <w:t>Stk. 2.</w:t>
      </w:r>
      <w:r w:rsidRPr="00A40C9E">
        <w:rPr>
          <w:sz w:val="22"/>
          <w:szCs w:val="22"/>
        </w:rPr>
        <w:t xml:space="preserve"> </w:t>
      </w:r>
      <w:r w:rsidRPr="00A40C9E">
        <w:rPr>
          <w:sz w:val="22"/>
          <w:szCs w:val="22"/>
        </w:rPr>
        <w:br/>
        <w:t>Ekstraordinær generalforsamling skal indkaldes med mindst 3 dages varsel med angivelse af tid, sted og dagsorden ved skriftlig meddelelse til medlemmerne.</w:t>
      </w:r>
    </w:p>
    <w:p w14:paraId="4E1CE7F5" w14:textId="232CF259" w:rsidR="002909D5" w:rsidRPr="00A40C9E" w:rsidRDefault="00974956" w:rsidP="00A40C9E">
      <w:pPr>
        <w:rPr>
          <w:sz w:val="22"/>
          <w:szCs w:val="22"/>
        </w:rPr>
      </w:pPr>
      <w:r w:rsidRPr="00A40C9E">
        <w:rPr>
          <w:b/>
          <w:bCs/>
          <w:sz w:val="22"/>
          <w:szCs w:val="22"/>
        </w:rPr>
        <w:t>Stk. 3.</w:t>
      </w:r>
      <w:r w:rsidRPr="00A40C9E">
        <w:rPr>
          <w:sz w:val="22"/>
          <w:szCs w:val="22"/>
        </w:rPr>
        <w:t xml:space="preserve"> </w:t>
      </w:r>
      <w:r w:rsidRPr="00A40C9E">
        <w:rPr>
          <w:sz w:val="22"/>
          <w:szCs w:val="22"/>
        </w:rPr>
        <w:br/>
        <w:t>Såfremt generalforsamlingen udtrykker mistillid til en fagforeningsbestyrelse, skal denne træde tilbage. Vælges der ikke på generalforsamlingen en ny bestyrelse, skal dette meddeles BUPL, hvorefter forretningsudvalget har ansvaret for indkaldelse af en ekstraordinær generalforsamling i fagforeningen.</w:t>
      </w:r>
    </w:p>
    <w:p w14:paraId="0E9E6A4D" w14:textId="1061C2AB" w:rsidR="00974956" w:rsidRPr="00A40C9E" w:rsidRDefault="00974956" w:rsidP="00A40C9E">
      <w:pPr>
        <w:rPr>
          <w:b/>
          <w:bCs/>
          <w:sz w:val="22"/>
          <w:szCs w:val="22"/>
        </w:rPr>
      </w:pPr>
      <w:r w:rsidRPr="00A40C9E">
        <w:rPr>
          <w:b/>
          <w:bCs/>
          <w:sz w:val="22"/>
          <w:szCs w:val="22"/>
        </w:rPr>
        <w:t>§ 5. Fagforeningens økonom</w:t>
      </w:r>
      <w:r w:rsidR="00A40C9E">
        <w:rPr>
          <w:b/>
          <w:bCs/>
          <w:sz w:val="22"/>
          <w:szCs w:val="22"/>
        </w:rPr>
        <w:t>i</w:t>
      </w:r>
    </w:p>
    <w:p w14:paraId="2784A9C7" w14:textId="54036F57" w:rsidR="00974956" w:rsidRPr="00A40C9E" w:rsidRDefault="00974956" w:rsidP="00A40C9E">
      <w:pPr>
        <w:rPr>
          <w:sz w:val="22"/>
          <w:szCs w:val="22"/>
        </w:rPr>
      </w:pPr>
      <w:r w:rsidRPr="00A40C9E">
        <w:rPr>
          <w:sz w:val="22"/>
          <w:szCs w:val="22"/>
        </w:rPr>
        <w:t>Fagforeningen udgør en selvstændig økonomisk og juridisk enhed. Bestyrelsen er under ansvar over for generalforsamlingen berettiget til at foretage enhver retlig og økonomisk disposition på fagforeningens vegne. Fagforeningen tegnes retligt og økonomisk, herunder ved køb, salg og pantsætning af fast ejendom, i fællesskab af formanden, kassereren samt ét yderligere bestyrelsesmedlem valgt af bestyrelsen. Fagforeningen kan ikke træffe retlige og økonomiske dispositioner, der på nogen måde kan forpligte landsforbundet.</w:t>
      </w:r>
    </w:p>
    <w:p w14:paraId="6DC4A1C5" w14:textId="3AC624AB" w:rsidR="00A40C9E" w:rsidRPr="00BE438C" w:rsidRDefault="00974956" w:rsidP="00A40C9E">
      <w:pPr>
        <w:rPr>
          <w:sz w:val="22"/>
          <w:szCs w:val="22"/>
        </w:rPr>
      </w:pPr>
      <w:r w:rsidRPr="00A40C9E">
        <w:rPr>
          <w:b/>
          <w:bCs/>
          <w:sz w:val="22"/>
          <w:szCs w:val="22"/>
        </w:rPr>
        <w:t>Stk. 2.</w:t>
      </w:r>
      <w:r w:rsidRPr="00A40C9E">
        <w:rPr>
          <w:sz w:val="22"/>
          <w:szCs w:val="22"/>
        </w:rPr>
        <w:t xml:space="preserve"> </w:t>
      </w:r>
      <w:r w:rsidRPr="00A40C9E">
        <w:rPr>
          <w:sz w:val="22"/>
          <w:szCs w:val="22"/>
        </w:rPr>
        <w:br/>
        <w:t xml:space="preserve">Kassereren udarbejder et årligt regnskab, der følger kalenderåret. Senest 1. april i det følgende år forelægger kassereren regnskabet for de på generalforsamlingen valgte </w:t>
      </w:r>
      <w:r w:rsidRPr="00A40C9E">
        <w:rPr>
          <w:sz w:val="22"/>
          <w:szCs w:val="22"/>
        </w:rPr>
        <w:lastRenderedPageBreak/>
        <w:t>kritiske revisorer samt sikrer, at det fremsendes til den af BUPL udpegede statsautoriserede revisor.</w:t>
      </w:r>
    </w:p>
    <w:p w14:paraId="12B5541B" w14:textId="719EA248" w:rsidR="00974956" w:rsidRPr="00A40C9E" w:rsidRDefault="00974956" w:rsidP="00A40C9E">
      <w:pPr>
        <w:rPr>
          <w:b/>
          <w:bCs/>
          <w:sz w:val="22"/>
          <w:szCs w:val="22"/>
        </w:rPr>
      </w:pPr>
      <w:r w:rsidRPr="00A40C9E">
        <w:rPr>
          <w:b/>
          <w:bCs/>
          <w:sz w:val="22"/>
          <w:szCs w:val="22"/>
        </w:rPr>
        <w:t>§ 6. Den lokale lederforeningsbestyrelse</w:t>
      </w:r>
    </w:p>
    <w:p w14:paraId="28C812A2" w14:textId="48175876" w:rsidR="00974956" w:rsidRPr="00A40C9E" w:rsidRDefault="00974956" w:rsidP="00A40C9E">
      <w:pPr>
        <w:rPr>
          <w:sz w:val="22"/>
          <w:szCs w:val="22"/>
        </w:rPr>
      </w:pPr>
      <w:r w:rsidRPr="00A40C9E">
        <w:rPr>
          <w:sz w:val="22"/>
          <w:szCs w:val="22"/>
        </w:rPr>
        <w:t>Hver lokal BUPL-fagforening til</w:t>
      </w:r>
      <w:r w:rsidR="002909D5">
        <w:rPr>
          <w:sz w:val="22"/>
          <w:szCs w:val="22"/>
        </w:rPr>
        <w:t>rettel</w:t>
      </w:r>
      <w:r w:rsidRPr="00A40C9E">
        <w:rPr>
          <w:sz w:val="22"/>
          <w:szCs w:val="22"/>
        </w:rPr>
        <w:t>ægger i samarbejde med ledermedlemmerne lederarbejdet på en sådan måde, at de lokale lederinteresser varetages i forhold til arbejdsgiverne og andre lokale samarbejdspartnere</w:t>
      </w:r>
    </w:p>
    <w:p w14:paraId="1003E0B8" w14:textId="77777777" w:rsidR="002909D5" w:rsidRPr="002909D5" w:rsidRDefault="00974956" w:rsidP="002909D5">
      <w:pPr>
        <w:rPr>
          <w:sz w:val="22"/>
          <w:szCs w:val="22"/>
        </w:rPr>
      </w:pPr>
      <w:r w:rsidRPr="00A40C9E">
        <w:rPr>
          <w:b/>
          <w:bCs/>
          <w:sz w:val="22"/>
          <w:szCs w:val="22"/>
        </w:rPr>
        <w:t>Stk. 2.</w:t>
      </w:r>
      <w:r w:rsidRPr="00A40C9E">
        <w:rPr>
          <w:sz w:val="22"/>
          <w:szCs w:val="22"/>
        </w:rPr>
        <w:t xml:space="preserve"> </w:t>
      </w:r>
      <w:r w:rsidRPr="00A40C9E">
        <w:rPr>
          <w:sz w:val="22"/>
          <w:szCs w:val="22"/>
        </w:rPr>
        <w:br/>
      </w:r>
      <w:r w:rsidR="002909D5" w:rsidRPr="002909D5">
        <w:rPr>
          <w:sz w:val="22"/>
          <w:szCs w:val="22"/>
        </w:rPr>
        <w:t xml:space="preserve">BUPL Nordsjælland afholder lederårsmøde i perioden 1. september til 15. oktober hvert eller hvert andet år. Valg til LB og fagforeningens bestyrelse sker i ulige år (forud for Landsmødet følgende forår). </w:t>
      </w:r>
    </w:p>
    <w:p w14:paraId="7FD09BD3" w14:textId="77777777" w:rsidR="002909D5" w:rsidRPr="002909D5" w:rsidRDefault="002909D5" w:rsidP="002909D5">
      <w:pPr>
        <w:rPr>
          <w:sz w:val="22"/>
          <w:szCs w:val="22"/>
        </w:rPr>
      </w:pPr>
      <w:r w:rsidRPr="002909D5">
        <w:rPr>
          <w:sz w:val="22"/>
          <w:szCs w:val="22"/>
        </w:rPr>
        <w:t>Valgperioden er 2 år og valgene foretages i følgende rækkefølge:</w:t>
      </w:r>
    </w:p>
    <w:p w14:paraId="00F6FB92" w14:textId="77777777" w:rsidR="002909D5" w:rsidRPr="002909D5" w:rsidRDefault="002909D5" w:rsidP="002909D5">
      <w:pPr>
        <w:rPr>
          <w:sz w:val="22"/>
          <w:szCs w:val="22"/>
        </w:rPr>
      </w:pPr>
      <w:r w:rsidRPr="002909D5">
        <w:rPr>
          <w:sz w:val="22"/>
          <w:szCs w:val="22"/>
        </w:rPr>
        <w:t>a) De lokale lederes repræsentant i LB, der samtidig er den ene af de lokale lederes to repræsentanter i fagforeningsbestyrelsen og tillige er kongresdelegeret for lederforeningen.</w:t>
      </w:r>
    </w:p>
    <w:p w14:paraId="1E1DC4B7" w14:textId="77777777" w:rsidR="002909D5" w:rsidRPr="002909D5" w:rsidRDefault="002909D5" w:rsidP="002909D5">
      <w:pPr>
        <w:rPr>
          <w:sz w:val="22"/>
          <w:szCs w:val="22"/>
        </w:rPr>
      </w:pPr>
      <w:r w:rsidRPr="002909D5">
        <w:rPr>
          <w:sz w:val="22"/>
          <w:szCs w:val="22"/>
        </w:rPr>
        <w:t>b) Den anden af de to repræsentanter for de lokale ledere i fagforeningsbestyrelsen, der samtidig er suppleant for de lokale lederes repræsentant i LB.</w:t>
      </w:r>
    </w:p>
    <w:p w14:paraId="77106E8E" w14:textId="77777777" w:rsidR="002909D5" w:rsidRPr="002909D5" w:rsidRDefault="002909D5" w:rsidP="002909D5">
      <w:pPr>
        <w:rPr>
          <w:sz w:val="22"/>
          <w:szCs w:val="22"/>
        </w:rPr>
      </w:pPr>
      <w:r w:rsidRPr="002909D5">
        <w:rPr>
          <w:sz w:val="22"/>
          <w:szCs w:val="22"/>
        </w:rPr>
        <w:t>c) Mindst to suppleanter for b).</w:t>
      </w:r>
    </w:p>
    <w:p w14:paraId="4C6E2D44" w14:textId="77777777" w:rsidR="002909D5" w:rsidRPr="002909D5" w:rsidRDefault="002909D5" w:rsidP="002909D5">
      <w:pPr>
        <w:rPr>
          <w:sz w:val="22"/>
          <w:szCs w:val="22"/>
        </w:rPr>
      </w:pPr>
      <w:r w:rsidRPr="002909D5">
        <w:rPr>
          <w:sz w:val="22"/>
          <w:szCs w:val="22"/>
        </w:rPr>
        <w:t>d) Delegerede til lederforeningens landsmøde vælges blandt b) og c).</w:t>
      </w:r>
    </w:p>
    <w:p w14:paraId="39CB6CAF" w14:textId="77777777" w:rsidR="002909D5" w:rsidRPr="002909D5" w:rsidRDefault="002909D5" w:rsidP="002909D5">
      <w:pPr>
        <w:rPr>
          <w:sz w:val="22"/>
          <w:szCs w:val="22"/>
        </w:rPr>
      </w:pPr>
      <w:r w:rsidRPr="002909D5">
        <w:rPr>
          <w:sz w:val="22"/>
          <w:szCs w:val="22"/>
        </w:rPr>
        <w:t>Har den lokale lederforening herefter flere delegerede (end de valgte inklusiv LB-medlemmet), vælges de resterende delegerede blandt medlemmerne i den lokale lederforening.</w:t>
      </w:r>
    </w:p>
    <w:p w14:paraId="6E13C02B" w14:textId="6BC56C87" w:rsidR="00974956" w:rsidRPr="00A40C9E" w:rsidRDefault="002909D5" w:rsidP="00A40C9E">
      <w:pPr>
        <w:rPr>
          <w:sz w:val="22"/>
          <w:szCs w:val="22"/>
        </w:rPr>
      </w:pPr>
      <w:r w:rsidRPr="002909D5">
        <w:rPr>
          <w:sz w:val="22"/>
          <w:szCs w:val="22"/>
        </w:rPr>
        <w:t>e) Suppleanter for de landsmødedelegerede.</w:t>
      </w:r>
    </w:p>
    <w:p w14:paraId="13531F49" w14:textId="39E51BBC" w:rsidR="00974956" w:rsidRPr="00A40C9E" w:rsidRDefault="00974956" w:rsidP="00A40C9E">
      <w:pPr>
        <w:rPr>
          <w:b/>
          <w:bCs/>
          <w:sz w:val="22"/>
          <w:szCs w:val="22"/>
        </w:rPr>
      </w:pPr>
      <w:r w:rsidRPr="00A40C9E">
        <w:rPr>
          <w:b/>
          <w:bCs/>
          <w:sz w:val="22"/>
          <w:szCs w:val="22"/>
        </w:rPr>
        <w:t>§ 7. Ændring af fagforeningens vedtægt</w:t>
      </w:r>
    </w:p>
    <w:p w14:paraId="270BAC90" w14:textId="77777777" w:rsidR="00974956" w:rsidRPr="00A40C9E" w:rsidRDefault="00974956" w:rsidP="00A40C9E">
      <w:pPr>
        <w:rPr>
          <w:sz w:val="22"/>
          <w:szCs w:val="22"/>
        </w:rPr>
      </w:pPr>
      <w:r w:rsidRPr="00E12479">
        <w:rPr>
          <w:b/>
          <w:bCs/>
          <w:sz w:val="22"/>
          <w:szCs w:val="22"/>
        </w:rPr>
        <w:t>Stk. 1.</w:t>
      </w:r>
      <w:r w:rsidRPr="00A40C9E">
        <w:rPr>
          <w:sz w:val="22"/>
          <w:szCs w:val="22"/>
        </w:rPr>
        <w:t xml:space="preserve"> </w:t>
      </w:r>
      <w:r w:rsidRPr="00A40C9E">
        <w:rPr>
          <w:sz w:val="22"/>
          <w:szCs w:val="22"/>
        </w:rPr>
        <w:br/>
        <w:t xml:space="preserve">Vedtægten kan kun ændres på en generalforsamling med 2/3 af de afgivne stemmer. </w:t>
      </w:r>
    </w:p>
    <w:p w14:paraId="64F3ECE9" w14:textId="2565E087" w:rsidR="00974956" w:rsidRPr="00A40C9E" w:rsidRDefault="00974956" w:rsidP="00A40C9E">
      <w:pPr>
        <w:rPr>
          <w:sz w:val="22"/>
          <w:szCs w:val="22"/>
        </w:rPr>
      </w:pPr>
      <w:r w:rsidRPr="00E12479">
        <w:rPr>
          <w:b/>
          <w:bCs/>
          <w:sz w:val="22"/>
          <w:szCs w:val="22"/>
        </w:rPr>
        <w:t>Stk. 2.</w:t>
      </w:r>
      <w:r w:rsidRPr="00A40C9E">
        <w:rPr>
          <w:sz w:val="22"/>
          <w:szCs w:val="22"/>
        </w:rPr>
        <w:t xml:space="preserve"> </w:t>
      </w:r>
      <w:r w:rsidR="00E12479">
        <w:rPr>
          <w:sz w:val="22"/>
          <w:szCs w:val="22"/>
        </w:rPr>
        <w:br/>
      </w:r>
      <w:r w:rsidRPr="00A40C9E">
        <w:rPr>
          <w:sz w:val="22"/>
          <w:szCs w:val="22"/>
        </w:rPr>
        <w:t xml:space="preserve">Vedtægten for den lokale fagforening kan aldrig indeholde bestemmelser, der er i strid med BUPL's love. </w:t>
      </w:r>
      <w:r w:rsidRPr="00A40C9E">
        <w:rPr>
          <w:sz w:val="22"/>
          <w:szCs w:val="22"/>
        </w:rPr>
        <w:br/>
        <w:t>Uoverensstemmelser herom afgøres af BUPL's hovedbestyrelse under ansvar overfor kongressen.</w:t>
      </w:r>
    </w:p>
    <w:p w14:paraId="3B3412BA" w14:textId="77777777" w:rsidR="00974956" w:rsidRDefault="00974956" w:rsidP="00A40C9E">
      <w:pPr>
        <w:rPr>
          <w:sz w:val="22"/>
          <w:szCs w:val="22"/>
        </w:rPr>
      </w:pPr>
    </w:p>
    <w:p w14:paraId="0F0F9BBD" w14:textId="77777777" w:rsidR="00E12479" w:rsidRPr="00A40C9E" w:rsidRDefault="00E12479" w:rsidP="00A40C9E">
      <w:pPr>
        <w:rPr>
          <w:sz w:val="22"/>
          <w:szCs w:val="22"/>
        </w:rPr>
      </w:pPr>
    </w:p>
    <w:p w14:paraId="395FCA1F" w14:textId="77777777" w:rsidR="00974956" w:rsidRPr="00A40C9E" w:rsidRDefault="00974956" w:rsidP="00A40C9E">
      <w:pPr>
        <w:rPr>
          <w:sz w:val="22"/>
          <w:szCs w:val="22"/>
        </w:rPr>
      </w:pPr>
    </w:p>
    <w:p w14:paraId="0775E8F8" w14:textId="38413A21" w:rsidR="00974956" w:rsidRPr="00A40C9E" w:rsidRDefault="00974956" w:rsidP="00A40C9E">
      <w:pPr>
        <w:rPr>
          <w:b/>
          <w:bCs/>
          <w:sz w:val="22"/>
          <w:szCs w:val="22"/>
        </w:rPr>
      </w:pPr>
      <w:r w:rsidRPr="00A40C9E">
        <w:rPr>
          <w:b/>
          <w:bCs/>
          <w:sz w:val="22"/>
          <w:szCs w:val="22"/>
        </w:rPr>
        <w:t xml:space="preserve">Vedtaget på den stiftende generalforsamling i BUPL Nordsjælland den 04.05.2006. </w:t>
      </w:r>
    </w:p>
    <w:p w14:paraId="626D8945" w14:textId="77777777" w:rsidR="00974956" w:rsidRPr="00A40C9E" w:rsidRDefault="00974956" w:rsidP="00A40C9E">
      <w:pPr>
        <w:rPr>
          <w:b/>
          <w:bCs/>
          <w:sz w:val="22"/>
          <w:szCs w:val="22"/>
        </w:rPr>
      </w:pPr>
      <w:r w:rsidRPr="00A40C9E">
        <w:rPr>
          <w:b/>
          <w:bCs/>
          <w:sz w:val="22"/>
          <w:szCs w:val="22"/>
        </w:rPr>
        <w:t xml:space="preserve">Redaktionel ændring af §2, stk. 1, for så vidt angår præcisering af fagforeningens hjemsted, tiltrådt af bestyrelsen pr. 16.03.09 efter forudgående skriftlig høring. </w:t>
      </w:r>
    </w:p>
    <w:p w14:paraId="445F8EBC" w14:textId="77777777" w:rsidR="00974956" w:rsidRPr="00A40C9E" w:rsidRDefault="00974956" w:rsidP="00A40C9E">
      <w:pPr>
        <w:rPr>
          <w:b/>
          <w:bCs/>
          <w:sz w:val="22"/>
          <w:szCs w:val="22"/>
        </w:rPr>
      </w:pPr>
      <w:r w:rsidRPr="00A40C9E">
        <w:rPr>
          <w:b/>
          <w:bCs/>
          <w:sz w:val="22"/>
          <w:szCs w:val="22"/>
        </w:rPr>
        <w:t xml:space="preserve">Redaktionel ændring pr. 27. september 2019 af §2, stk. 5 samt §3, stk. 4 punkt 6i, således at vedtægterne er i overensstemmelse med </w:t>
      </w:r>
      <w:proofErr w:type="spellStart"/>
      <w:r w:rsidRPr="00A40C9E">
        <w:rPr>
          <w:b/>
          <w:bCs/>
          <w:sz w:val="22"/>
          <w:szCs w:val="22"/>
        </w:rPr>
        <w:t>BUPLs</w:t>
      </w:r>
      <w:proofErr w:type="spellEnd"/>
      <w:r w:rsidRPr="00A40C9E">
        <w:rPr>
          <w:b/>
          <w:bCs/>
          <w:sz w:val="22"/>
          <w:szCs w:val="22"/>
        </w:rPr>
        <w:t xml:space="preserve"> love. </w:t>
      </w:r>
    </w:p>
    <w:p w14:paraId="2315685F" w14:textId="1F380D36" w:rsidR="00974956" w:rsidRPr="00A40C9E" w:rsidRDefault="00974956" w:rsidP="00A40C9E">
      <w:pPr>
        <w:rPr>
          <w:b/>
          <w:bCs/>
          <w:sz w:val="22"/>
          <w:szCs w:val="22"/>
        </w:rPr>
      </w:pPr>
      <w:r w:rsidRPr="00A40C9E">
        <w:rPr>
          <w:b/>
          <w:bCs/>
          <w:sz w:val="22"/>
          <w:szCs w:val="22"/>
        </w:rPr>
        <w:t xml:space="preserve">Redaktionel ændring pr. 28. september 2020 af §1, §2, stk. 6, tilføjelse af §3, stk. 5, tilføjelse af §6, stk. 2, således at vedtægterne er i overensstemmelse med </w:t>
      </w:r>
      <w:proofErr w:type="spellStart"/>
      <w:r w:rsidRPr="00A40C9E">
        <w:rPr>
          <w:b/>
          <w:bCs/>
          <w:sz w:val="22"/>
          <w:szCs w:val="22"/>
        </w:rPr>
        <w:t>BUPLs</w:t>
      </w:r>
      <w:proofErr w:type="spellEnd"/>
      <w:r w:rsidRPr="00A40C9E">
        <w:rPr>
          <w:b/>
          <w:bCs/>
          <w:sz w:val="22"/>
          <w:szCs w:val="22"/>
        </w:rPr>
        <w:t xml:space="preserve"> love</w:t>
      </w:r>
    </w:p>
    <w:p w14:paraId="7A750485" w14:textId="1D5E4F9A" w:rsidR="00974956" w:rsidRPr="00A40C9E" w:rsidRDefault="00974956" w:rsidP="00A40C9E">
      <w:pPr>
        <w:rPr>
          <w:b/>
          <w:bCs/>
          <w:sz w:val="22"/>
          <w:szCs w:val="22"/>
        </w:rPr>
      </w:pPr>
      <w:r w:rsidRPr="00A40C9E">
        <w:rPr>
          <w:b/>
          <w:bCs/>
          <w:sz w:val="22"/>
          <w:szCs w:val="22"/>
        </w:rPr>
        <w:t xml:space="preserve">Redaktionel ændring pr. 05, oktober 2023 af §2, stk. 1, </w:t>
      </w:r>
      <w:r w:rsidR="00A40C9E" w:rsidRPr="00A40C9E">
        <w:rPr>
          <w:b/>
          <w:bCs/>
          <w:sz w:val="22"/>
          <w:szCs w:val="22"/>
        </w:rPr>
        <w:t xml:space="preserve">konsekvensrettelse </w:t>
      </w:r>
      <w:r w:rsidRPr="00A40C9E">
        <w:rPr>
          <w:b/>
          <w:bCs/>
          <w:sz w:val="22"/>
          <w:szCs w:val="22"/>
        </w:rPr>
        <w:t>af fagforenings hjemsted</w:t>
      </w:r>
      <w:r w:rsidR="00A40C9E" w:rsidRPr="00A40C9E">
        <w:rPr>
          <w:b/>
          <w:bCs/>
          <w:sz w:val="22"/>
          <w:szCs w:val="22"/>
        </w:rPr>
        <w:t>, i forbindelse med flytning fra Hillerød til Allerød</w:t>
      </w:r>
      <w:r w:rsidRPr="00A40C9E">
        <w:rPr>
          <w:b/>
          <w:bCs/>
          <w:sz w:val="22"/>
          <w:szCs w:val="22"/>
        </w:rPr>
        <w:t xml:space="preserve">. </w:t>
      </w:r>
    </w:p>
    <w:p w14:paraId="619B38FD" w14:textId="1AFD46E9" w:rsidR="00974956" w:rsidRPr="00A40C9E" w:rsidRDefault="00974956" w:rsidP="00A40C9E">
      <w:pPr>
        <w:rPr>
          <w:sz w:val="22"/>
          <w:szCs w:val="22"/>
        </w:rPr>
      </w:pPr>
    </w:p>
    <w:sectPr w:rsidR="00974956" w:rsidRPr="00A40C9E">
      <w:footerReference w:type="default" r:id="rId10"/>
      <w:headerReference w:type="first" r:id="rId11"/>
      <w:pgSz w:w="11906" w:h="16838"/>
      <w:pgMar w:top="2552" w:right="1418" w:bottom="1985" w:left="1418" w:header="1814" w:footer="1361"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143918" w14:textId="77777777" w:rsidR="00FA0768" w:rsidRDefault="00FA0768">
      <w:pPr>
        <w:spacing w:after="0" w:line="240" w:lineRule="auto"/>
      </w:pPr>
      <w:r>
        <w:separator/>
      </w:r>
    </w:p>
  </w:endnote>
  <w:endnote w:type="continuationSeparator" w:id="0">
    <w:p w14:paraId="05A7DC8B" w14:textId="77777777" w:rsidR="00FA0768" w:rsidRDefault="00FA07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Quatro Slab">
    <w:altName w:val="Calibri"/>
    <w:panose1 w:val="00000500000000000000"/>
    <w:charset w:val="00"/>
    <w:family w:val="modern"/>
    <w:notTrueType/>
    <w:pitch w:val="variable"/>
    <w:sig w:usb0="800000AF" w:usb1="4000204B" w:usb2="00000000" w:usb3="00000000" w:csb0="00000001" w:csb1="00000000"/>
  </w:font>
  <w:font w:name="Arial">
    <w:panose1 w:val="020B0604020202020204"/>
    <w:charset w:val="00"/>
    <w:family w:val="swiss"/>
    <w:pitch w:val="variable"/>
    <w:sig w:usb0="E0002EFF" w:usb1="C000785B" w:usb2="00000009" w:usb3="00000000" w:csb0="000001FF" w:csb1="00000000"/>
  </w:font>
  <w:font w:name="Quatro Slab SemiBold">
    <w:altName w:val="Calibri"/>
    <w:panose1 w:val="00000700000000000000"/>
    <w:charset w:val="00"/>
    <w:family w:val="modern"/>
    <w:notTrueType/>
    <w:pitch w:val="variable"/>
    <w:sig w:usb0="800000AF" w:usb1="4000004A" w:usb2="00000000" w:usb3="00000000" w:csb0="00000001" w:csb1="00000000"/>
  </w:font>
  <w:font w:name="HelveticaNeue-Light">
    <w:altName w:val="Arial"/>
    <w:charset w:val="00"/>
    <w:family w:val="auto"/>
    <w:pitch w:val="default"/>
  </w:font>
  <w:font w:name="Quatro Semi Bold">
    <w:altName w:val="Calibri"/>
    <w:charset w:val="00"/>
    <w:family w:val="modern"/>
    <w:pitch w:val="variable"/>
  </w:font>
  <w:font w:name="Franklin Gothic Book">
    <w:panose1 w:val="020B05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3718CC" w14:textId="77777777" w:rsidR="002909D5" w:rsidRDefault="002909D5">
    <w:pPr>
      <w:pStyle w:val="Sidefod"/>
    </w:pPr>
  </w:p>
  <w:p w14:paraId="57BF24FF" w14:textId="77777777" w:rsidR="002909D5" w:rsidRDefault="002909D5">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2F04F5" w14:textId="77777777" w:rsidR="00FA0768" w:rsidRDefault="00FA0768">
      <w:pPr>
        <w:spacing w:after="0" w:line="240" w:lineRule="auto"/>
      </w:pPr>
      <w:r>
        <w:rPr>
          <w:color w:val="000000"/>
        </w:rPr>
        <w:separator/>
      </w:r>
    </w:p>
  </w:footnote>
  <w:footnote w:type="continuationSeparator" w:id="0">
    <w:p w14:paraId="12B760C8" w14:textId="77777777" w:rsidR="00FA0768" w:rsidRDefault="00FA07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8F822" w14:textId="77777777" w:rsidR="002909D5" w:rsidRDefault="002909D5">
    <w:pPr>
      <w:pStyle w:val="Sidehoved"/>
    </w:pPr>
  </w:p>
  <w:p w14:paraId="14742A30" w14:textId="77777777" w:rsidR="002909D5" w:rsidRDefault="002909D5">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0E6E3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C6CC8C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28CC1A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DC6897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11AA4E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3EFC3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F70E8B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29AC99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16A7D2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E5AAF5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C61720"/>
    <w:multiLevelType w:val="hybridMultilevel"/>
    <w:tmpl w:val="8D3A894A"/>
    <w:lvl w:ilvl="0" w:tplc="04060017">
      <w:start w:val="1"/>
      <w:numFmt w:val="lowerLetter"/>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1" w15:restartNumberingAfterBreak="0">
    <w:nsid w:val="166435E4"/>
    <w:multiLevelType w:val="multilevel"/>
    <w:tmpl w:val="040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AF23B23"/>
    <w:multiLevelType w:val="hybridMultilevel"/>
    <w:tmpl w:val="8EEA1484"/>
    <w:lvl w:ilvl="0" w:tplc="0406000F">
      <w:start w:val="1"/>
      <w:numFmt w:val="decimal"/>
      <w:lvlText w:val="%1."/>
      <w:lvlJc w:val="left"/>
      <w:pPr>
        <w:ind w:left="360" w:hanging="360"/>
      </w:pPr>
      <w:rPr>
        <w:rFonts w:hint="default"/>
      </w:r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13" w15:restartNumberingAfterBreak="0">
    <w:nsid w:val="3E3960FD"/>
    <w:multiLevelType w:val="hybridMultilevel"/>
    <w:tmpl w:val="07AC8E26"/>
    <w:lvl w:ilvl="0" w:tplc="04060017">
      <w:start w:val="1"/>
      <w:numFmt w:val="lowerLetter"/>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4" w15:restartNumberingAfterBreak="0">
    <w:nsid w:val="5354173A"/>
    <w:multiLevelType w:val="hybridMultilevel"/>
    <w:tmpl w:val="6E74B08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1359695357">
    <w:abstractNumId w:val="9"/>
  </w:num>
  <w:num w:numId="2" w16cid:durableId="361907027">
    <w:abstractNumId w:val="7"/>
  </w:num>
  <w:num w:numId="3" w16cid:durableId="573245651">
    <w:abstractNumId w:val="6"/>
  </w:num>
  <w:num w:numId="4" w16cid:durableId="1317611072">
    <w:abstractNumId w:val="5"/>
  </w:num>
  <w:num w:numId="5" w16cid:durableId="1802767262">
    <w:abstractNumId w:val="4"/>
  </w:num>
  <w:num w:numId="6" w16cid:durableId="1694651238">
    <w:abstractNumId w:val="8"/>
  </w:num>
  <w:num w:numId="7" w16cid:durableId="1889485905">
    <w:abstractNumId w:val="3"/>
  </w:num>
  <w:num w:numId="8" w16cid:durableId="1639917651">
    <w:abstractNumId w:val="2"/>
  </w:num>
  <w:num w:numId="9" w16cid:durableId="575360606">
    <w:abstractNumId w:val="1"/>
  </w:num>
  <w:num w:numId="10" w16cid:durableId="2137327488">
    <w:abstractNumId w:val="0"/>
  </w:num>
  <w:num w:numId="11" w16cid:durableId="391580837">
    <w:abstractNumId w:val="14"/>
  </w:num>
  <w:num w:numId="12" w16cid:durableId="610627249">
    <w:abstractNumId w:val="12"/>
  </w:num>
  <w:num w:numId="13" w16cid:durableId="675885159">
    <w:abstractNumId w:val="11"/>
  </w:num>
  <w:num w:numId="14" w16cid:durableId="138235528">
    <w:abstractNumId w:val="10"/>
  </w:num>
  <w:num w:numId="15" w16cid:durableId="7139187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1304"/>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64BD"/>
    <w:rsid w:val="0011751E"/>
    <w:rsid w:val="00193325"/>
    <w:rsid w:val="0019736C"/>
    <w:rsid w:val="001D5F85"/>
    <w:rsid w:val="00201663"/>
    <w:rsid w:val="00216ED9"/>
    <w:rsid w:val="002909D5"/>
    <w:rsid w:val="002944BE"/>
    <w:rsid w:val="002F291A"/>
    <w:rsid w:val="003164C2"/>
    <w:rsid w:val="00527696"/>
    <w:rsid w:val="005964BD"/>
    <w:rsid w:val="005A0996"/>
    <w:rsid w:val="006B1D71"/>
    <w:rsid w:val="00811FC8"/>
    <w:rsid w:val="008612CF"/>
    <w:rsid w:val="008D7DC1"/>
    <w:rsid w:val="00974956"/>
    <w:rsid w:val="00A40C9E"/>
    <w:rsid w:val="00A73080"/>
    <w:rsid w:val="00A848BC"/>
    <w:rsid w:val="00AE588E"/>
    <w:rsid w:val="00BE438C"/>
    <w:rsid w:val="00CB6F9F"/>
    <w:rsid w:val="00D5348D"/>
    <w:rsid w:val="00DE2C3E"/>
    <w:rsid w:val="00E12479"/>
    <w:rsid w:val="00E45802"/>
    <w:rsid w:val="00E641CE"/>
    <w:rsid w:val="00E86747"/>
    <w:rsid w:val="00F03079"/>
    <w:rsid w:val="00FA0768"/>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AA32AC"/>
  <w15:chartTrackingRefBased/>
  <w15:docId w15:val="{3BC96D50-2EF5-461D-962A-E0A169B311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da-DK" w:eastAsia="en-US" w:bidi="ar-SA"/>
      </w:rPr>
    </w:rPrDefault>
    <w:pPrDefault>
      <w:pPr>
        <w:autoSpaceDN w:val="0"/>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6747"/>
    <w:pPr>
      <w:suppressAutoHyphens/>
      <w:spacing w:line="276" w:lineRule="auto"/>
    </w:pPr>
    <w:rPr>
      <w:rFonts w:ascii="Quatro Slab" w:hAnsi="Quatro Slab" w:cs="Arial"/>
      <w:sz w:val="20"/>
      <w:szCs w:val="20"/>
    </w:rPr>
  </w:style>
  <w:style w:type="paragraph" w:styleId="Overskrift1">
    <w:name w:val="heading 1"/>
    <w:basedOn w:val="Normal"/>
    <w:next w:val="Normal"/>
    <w:link w:val="Overskrift1Tegn"/>
    <w:uiPriority w:val="9"/>
    <w:qFormat/>
    <w:rsid w:val="005A0996"/>
    <w:pPr>
      <w:keepNext/>
      <w:keepLines/>
      <w:spacing w:before="240" w:after="120" w:line="240" w:lineRule="auto"/>
      <w:outlineLvl w:val="0"/>
    </w:pPr>
    <w:rPr>
      <w:rFonts w:asciiTheme="majorHAnsi" w:eastAsiaTheme="majorEastAsia" w:hAnsiTheme="majorHAnsi" w:cstheme="majorBidi"/>
      <w:sz w:val="32"/>
      <w:szCs w:val="32"/>
    </w:rPr>
  </w:style>
  <w:style w:type="paragraph" w:styleId="Overskrift2">
    <w:name w:val="heading 2"/>
    <w:basedOn w:val="Normal"/>
    <w:next w:val="Normal"/>
    <w:link w:val="Overskrift2Tegn"/>
    <w:uiPriority w:val="9"/>
    <w:unhideWhenUsed/>
    <w:qFormat/>
    <w:rsid w:val="005A0996"/>
    <w:pPr>
      <w:spacing w:before="240" w:after="120" w:line="240" w:lineRule="auto"/>
      <w:outlineLvl w:val="1"/>
    </w:pPr>
    <w:rPr>
      <w:rFonts w:ascii="Quatro Slab SemiBold" w:hAnsi="Quatro Slab SemiBold" w:cstheme="majorBidi"/>
      <w:sz w:val="22"/>
      <w:szCs w:val="22"/>
    </w:rPr>
  </w:style>
  <w:style w:type="paragraph" w:styleId="Overskrift3">
    <w:name w:val="heading 3"/>
    <w:basedOn w:val="Normal"/>
    <w:next w:val="Normal"/>
    <w:link w:val="Overskrift3Tegn"/>
    <w:uiPriority w:val="9"/>
    <w:semiHidden/>
    <w:unhideWhenUsed/>
    <w:qFormat/>
    <w:rsid w:val="005A0996"/>
    <w:pPr>
      <w:keepNext/>
      <w:keepLines/>
      <w:spacing w:before="240" w:after="120" w:line="240" w:lineRule="auto"/>
      <w:outlineLvl w:val="2"/>
    </w:pPr>
    <w:rPr>
      <w:rFonts w:eastAsiaTheme="majorEastAsia" w:cstheme="majorBidi"/>
      <w:color w:val="101820"/>
      <w:sz w:val="22"/>
      <w:szCs w:val="22"/>
    </w:rPr>
  </w:style>
  <w:style w:type="paragraph" w:styleId="Overskrift4">
    <w:name w:val="heading 4"/>
    <w:basedOn w:val="Normal"/>
    <w:next w:val="Normal"/>
    <w:link w:val="Overskrift4Tegn"/>
    <w:uiPriority w:val="9"/>
    <w:semiHidden/>
    <w:unhideWhenUsed/>
    <w:qFormat/>
    <w:rsid w:val="005A0996"/>
    <w:pPr>
      <w:keepNext/>
      <w:keepLines/>
      <w:spacing w:before="240" w:after="0" w:line="240" w:lineRule="auto"/>
      <w:outlineLvl w:val="3"/>
    </w:pPr>
    <w:rPr>
      <w:rFonts w:cstheme="majorBidi"/>
      <w:iCs/>
    </w:rPr>
  </w:style>
  <w:style w:type="paragraph" w:styleId="Overskrift5">
    <w:name w:val="heading 5"/>
    <w:basedOn w:val="Normal"/>
    <w:next w:val="Normal"/>
    <w:link w:val="Overskrift5Tegn"/>
    <w:uiPriority w:val="9"/>
    <w:semiHidden/>
    <w:unhideWhenUsed/>
    <w:qFormat/>
    <w:rsid w:val="005A0996"/>
    <w:pPr>
      <w:keepNext/>
      <w:keepLines/>
      <w:spacing w:before="240" w:after="0" w:line="240" w:lineRule="auto"/>
      <w:outlineLvl w:val="4"/>
    </w:pPr>
    <w:rPr>
      <w:rFonts w:eastAsiaTheme="majorEastAsia" w:cstheme="majorBidi"/>
    </w:rPr>
  </w:style>
  <w:style w:type="paragraph" w:styleId="Overskrift6">
    <w:name w:val="heading 6"/>
    <w:basedOn w:val="Normal"/>
    <w:next w:val="Normal"/>
    <w:link w:val="Overskrift6Tegn"/>
    <w:uiPriority w:val="9"/>
    <w:semiHidden/>
    <w:unhideWhenUsed/>
    <w:qFormat/>
    <w:rsid w:val="005A0996"/>
    <w:pPr>
      <w:keepNext/>
      <w:keepLines/>
      <w:spacing w:before="40" w:after="0"/>
      <w:outlineLvl w:val="5"/>
    </w:pPr>
    <w:rPr>
      <w:rFonts w:asciiTheme="majorHAnsi" w:eastAsiaTheme="majorEastAsia" w:hAnsiTheme="majorHAnsi" w:cstheme="majorBidi"/>
      <w:color w:val="3F1122" w:themeColor="accent1" w:themeShade="7F"/>
    </w:rPr>
  </w:style>
  <w:style w:type="paragraph" w:styleId="Overskrift7">
    <w:name w:val="heading 7"/>
    <w:basedOn w:val="Normal"/>
    <w:next w:val="Normal"/>
    <w:link w:val="Overskrift7Tegn"/>
    <w:uiPriority w:val="9"/>
    <w:semiHidden/>
    <w:unhideWhenUsed/>
    <w:qFormat/>
    <w:rsid w:val="005A0996"/>
    <w:pPr>
      <w:keepNext/>
      <w:keepLines/>
      <w:spacing w:before="40" w:after="0"/>
      <w:outlineLvl w:val="6"/>
    </w:pPr>
    <w:rPr>
      <w:rFonts w:asciiTheme="majorHAnsi" w:eastAsiaTheme="majorEastAsia" w:hAnsiTheme="majorHAnsi" w:cstheme="majorBidi"/>
      <w:i/>
      <w:iCs/>
      <w:color w:val="3F1122" w:themeColor="accent1" w:themeShade="7F"/>
    </w:rPr>
  </w:style>
  <w:style w:type="paragraph" w:styleId="Overskrift8">
    <w:name w:val="heading 8"/>
    <w:basedOn w:val="Normal"/>
    <w:next w:val="Normal"/>
    <w:link w:val="Overskrift8Tegn"/>
    <w:uiPriority w:val="9"/>
    <w:semiHidden/>
    <w:unhideWhenUsed/>
    <w:qFormat/>
    <w:rsid w:val="005A0996"/>
    <w:pPr>
      <w:keepNext/>
      <w:keepLines/>
      <w:spacing w:before="40" w:after="0"/>
      <w:outlineLvl w:val="7"/>
    </w:pPr>
    <w:rPr>
      <w:rFonts w:asciiTheme="majorHAnsi" w:eastAsiaTheme="majorEastAsia" w:hAnsiTheme="majorHAnsi" w:cstheme="majorBidi"/>
      <w:color w:val="273B4E" w:themeColor="text1" w:themeTint="D8"/>
      <w:sz w:val="21"/>
      <w:szCs w:val="21"/>
    </w:rPr>
  </w:style>
  <w:style w:type="paragraph" w:styleId="Overskrift9">
    <w:name w:val="heading 9"/>
    <w:basedOn w:val="Normal"/>
    <w:next w:val="Normal"/>
    <w:link w:val="Overskrift9Tegn"/>
    <w:uiPriority w:val="9"/>
    <w:semiHidden/>
    <w:unhideWhenUsed/>
    <w:qFormat/>
    <w:rsid w:val="005A0996"/>
    <w:pPr>
      <w:keepNext/>
      <w:keepLines/>
      <w:spacing w:before="40" w:after="0"/>
      <w:outlineLvl w:val="8"/>
    </w:pPr>
    <w:rPr>
      <w:rFonts w:asciiTheme="majorHAnsi" w:eastAsiaTheme="majorEastAsia" w:hAnsiTheme="majorHAnsi" w:cstheme="majorBidi"/>
      <w:i/>
      <w:iCs/>
      <w:color w:val="273B4E" w:themeColor="text1" w:themeTint="D8"/>
      <w:sz w:val="21"/>
      <w:szCs w:val="21"/>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pPr>
      <w:tabs>
        <w:tab w:val="center" w:pos="4819"/>
        <w:tab w:val="right" w:pos="9638"/>
      </w:tabs>
      <w:spacing w:after="0" w:line="240" w:lineRule="auto"/>
    </w:pPr>
  </w:style>
  <w:style w:type="character" w:customStyle="1" w:styleId="Overskrift4Tegn">
    <w:name w:val="Overskrift 4 Tegn"/>
    <w:basedOn w:val="Standardskrifttypeiafsnit"/>
    <w:link w:val="Overskrift4"/>
    <w:uiPriority w:val="9"/>
    <w:semiHidden/>
    <w:rsid w:val="005A0996"/>
    <w:rPr>
      <w:rFonts w:ascii="Quatro Slab" w:hAnsi="Quatro Slab" w:cstheme="majorBidi"/>
      <w:iCs/>
      <w:sz w:val="20"/>
      <w:szCs w:val="20"/>
    </w:rPr>
  </w:style>
  <w:style w:type="paragraph" w:styleId="Sidefod">
    <w:name w:val="footer"/>
    <w:basedOn w:val="Normal"/>
    <w:pPr>
      <w:tabs>
        <w:tab w:val="center" w:pos="4819"/>
        <w:tab w:val="right" w:pos="9638"/>
      </w:tabs>
      <w:spacing w:after="0" w:line="240" w:lineRule="auto"/>
    </w:pPr>
  </w:style>
  <w:style w:type="character" w:styleId="Hyperlink">
    <w:name w:val="Hyperlink"/>
    <w:basedOn w:val="Standardskrifttypeiafsnit"/>
    <w:rPr>
      <w:color w:val="00AEB5"/>
      <w:u w:val="single"/>
    </w:rPr>
  </w:style>
  <w:style w:type="character" w:styleId="Ulstomtale">
    <w:name w:val="Unresolved Mention"/>
    <w:basedOn w:val="Standardskrifttypeiafsnit"/>
    <w:rPr>
      <w:color w:val="605E5C"/>
      <w:shd w:val="clear" w:color="auto" w:fill="E1DFDD"/>
    </w:rPr>
  </w:style>
  <w:style w:type="paragraph" w:customStyle="1" w:styleId="Grundlggendeafsnit">
    <w:name w:val="[Grundlæggende afsnit]"/>
    <w:basedOn w:val="Normal"/>
    <w:pPr>
      <w:autoSpaceDE w:val="0"/>
      <w:spacing w:after="0" w:line="288" w:lineRule="auto"/>
      <w:textAlignment w:val="center"/>
    </w:pPr>
    <w:rPr>
      <w:rFonts w:cs="HelveticaNeue-Light"/>
      <w:color w:val="000000"/>
      <w:szCs w:val="24"/>
    </w:rPr>
  </w:style>
  <w:style w:type="paragraph" w:customStyle="1" w:styleId="Mellemrubrik">
    <w:name w:val="Mellemrubrik"/>
    <w:basedOn w:val="Normal"/>
    <w:pPr>
      <w:autoSpaceDE w:val="0"/>
      <w:spacing w:after="57" w:line="300" w:lineRule="atLeast"/>
      <w:textAlignment w:val="center"/>
    </w:pPr>
    <w:rPr>
      <w:rFonts w:ascii="Quatro Semi Bold" w:hAnsi="Quatro Semi Bold" w:cs="Quatro Slab"/>
      <w:color w:val="000000"/>
    </w:rPr>
  </w:style>
  <w:style w:type="paragraph" w:customStyle="1" w:styleId="Brd">
    <w:name w:val="Brød"/>
    <w:basedOn w:val="Normal"/>
    <w:pPr>
      <w:autoSpaceDE w:val="0"/>
      <w:spacing w:after="0" w:line="320" w:lineRule="atLeast"/>
      <w:textAlignment w:val="center"/>
    </w:pPr>
    <w:rPr>
      <w:rFonts w:cs="Quatro Slab"/>
      <w:color w:val="000000"/>
    </w:rPr>
  </w:style>
  <w:style w:type="paragraph" w:customStyle="1" w:styleId="Reference">
    <w:name w:val="Reference"/>
    <w:basedOn w:val="Normal"/>
    <w:pPr>
      <w:spacing w:after="0" w:line="360" w:lineRule="auto"/>
    </w:pPr>
    <w:rPr>
      <w:rFonts w:ascii="Franklin Gothic Book" w:hAnsi="Franklin Gothic Book"/>
      <w:sz w:val="16"/>
      <w:szCs w:val="16"/>
    </w:rPr>
  </w:style>
  <w:style w:type="paragraph" w:customStyle="1" w:styleId="Sidefod0">
    <w:name w:val="Side fod"/>
    <w:basedOn w:val="Normal"/>
    <w:pPr>
      <w:spacing w:after="0"/>
    </w:pPr>
    <w:rPr>
      <w:rFonts w:ascii="Franklin Gothic Book" w:hAnsi="Franklin Gothic Book"/>
      <w:sz w:val="16"/>
      <w:szCs w:val="16"/>
    </w:rPr>
  </w:style>
  <w:style w:type="character" w:customStyle="1" w:styleId="ReferenceTegn">
    <w:name w:val="Reference Tegn"/>
    <w:basedOn w:val="Standardskrifttypeiafsnit"/>
  </w:style>
  <w:style w:type="paragraph" w:customStyle="1" w:styleId="Sidefodadresse">
    <w:name w:val="Sidefod adresse"/>
    <w:basedOn w:val="Sidefod0"/>
    <w:rPr>
      <w:rFonts w:ascii="Quatro Slab" w:hAnsi="Quatro Slab"/>
    </w:rPr>
  </w:style>
  <w:style w:type="paragraph" w:customStyle="1" w:styleId="Ref-brd">
    <w:name w:val="Ref-brød"/>
    <w:basedOn w:val="Reference"/>
    <w:pPr>
      <w:spacing w:line="276" w:lineRule="auto"/>
    </w:pPr>
    <w:rPr>
      <w:rFonts w:ascii="Quatro Slab" w:hAnsi="Quatro Slab"/>
    </w:rPr>
  </w:style>
  <w:style w:type="character" w:customStyle="1" w:styleId="SidefodadresseTegn">
    <w:name w:val="Sidefod adresse Tegn"/>
    <w:basedOn w:val="Standardskrifttypeiafsnit"/>
    <w:rPr>
      <w:rFonts w:ascii="Franklin Gothic Book" w:hAnsi="Franklin Gothic Book"/>
      <w:sz w:val="16"/>
      <w:szCs w:val="16"/>
    </w:rPr>
  </w:style>
  <w:style w:type="character" w:customStyle="1" w:styleId="Ref-brdTegn">
    <w:name w:val="Ref-brød Tegn"/>
    <w:basedOn w:val="Standardskrifttypeiafsnit"/>
    <w:rPr>
      <w:rFonts w:ascii="Quatro Slab" w:hAnsi="Quatro Slab"/>
    </w:rPr>
  </w:style>
  <w:style w:type="paragraph" w:styleId="Citat">
    <w:name w:val="Quote"/>
    <w:basedOn w:val="Normal"/>
    <w:next w:val="Normal"/>
    <w:link w:val="CitatTegn"/>
    <w:uiPriority w:val="29"/>
    <w:rsid w:val="00193325"/>
    <w:pPr>
      <w:spacing w:before="120"/>
      <w:ind w:left="720" w:right="720"/>
      <w:jc w:val="center"/>
    </w:pPr>
    <w:rPr>
      <w:i/>
      <w:iCs/>
    </w:rPr>
  </w:style>
  <w:style w:type="paragraph" w:styleId="Strktcitat">
    <w:name w:val="Intense Quote"/>
    <w:basedOn w:val="Normal"/>
    <w:next w:val="Normal"/>
    <w:link w:val="StrktcitatTegn"/>
    <w:uiPriority w:val="30"/>
    <w:rsid w:val="00193325"/>
    <w:pPr>
      <w:spacing w:before="120" w:line="300" w:lineRule="auto"/>
      <w:ind w:left="576" w:right="576"/>
      <w:jc w:val="center"/>
    </w:pPr>
    <w:rPr>
      <w:rFonts w:asciiTheme="majorHAnsi" w:eastAsiaTheme="majorEastAsia" w:hAnsiTheme="majorHAnsi" w:cstheme="majorBidi"/>
      <w:color w:val="802346" w:themeColor="accent1"/>
      <w:sz w:val="24"/>
      <w:szCs w:val="24"/>
    </w:rPr>
  </w:style>
  <w:style w:type="character" w:styleId="Strk">
    <w:name w:val="Strong"/>
    <w:basedOn w:val="Standardskrifttypeiafsnit"/>
    <w:uiPriority w:val="22"/>
    <w:rsid w:val="00193325"/>
    <w:rPr>
      <w:b/>
      <w:bCs/>
    </w:rPr>
  </w:style>
  <w:style w:type="paragraph" w:styleId="Titel">
    <w:name w:val="Title"/>
    <w:basedOn w:val="Normal"/>
    <w:next w:val="Normal"/>
    <w:link w:val="TitelTegn"/>
    <w:uiPriority w:val="10"/>
    <w:qFormat/>
    <w:rsid w:val="005A0996"/>
    <w:pPr>
      <w:spacing w:after="0" w:line="240" w:lineRule="auto"/>
      <w:contextualSpacing/>
    </w:pPr>
    <w:rPr>
      <w:rFonts w:eastAsiaTheme="majorEastAsia" w:cstheme="majorBidi"/>
      <w:spacing w:val="-10"/>
      <w:kern w:val="3"/>
      <w:sz w:val="56"/>
      <w:szCs w:val="56"/>
    </w:rPr>
  </w:style>
  <w:style w:type="character" w:customStyle="1" w:styleId="TitelTegn">
    <w:name w:val="Titel Tegn"/>
    <w:basedOn w:val="Standardskrifttypeiafsnit"/>
    <w:link w:val="Titel"/>
    <w:uiPriority w:val="10"/>
    <w:rsid w:val="005A0996"/>
    <w:rPr>
      <w:rFonts w:ascii="Quatro Slab" w:eastAsiaTheme="majorEastAsia" w:hAnsi="Quatro Slab" w:cstheme="majorBidi"/>
      <w:spacing w:val="-10"/>
      <w:kern w:val="3"/>
      <w:sz w:val="56"/>
      <w:szCs w:val="56"/>
    </w:rPr>
  </w:style>
  <w:style w:type="paragraph" w:styleId="Undertitel">
    <w:name w:val="Subtitle"/>
    <w:basedOn w:val="Normal"/>
    <w:next w:val="Normal"/>
    <w:link w:val="UndertitelTegn"/>
    <w:uiPriority w:val="11"/>
    <w:qFormat/>
    <w:rsid w:val="005A0996"/>
    <w:rPr>
      <w:rFonts w:cstheme="majorBidi"/>
      <w:color w:val="0D3F68"/>
      <w:spacing w:val="15"/>
      <w:sz w:val="22"/>
      <w:szCs w:val="22"/>
    </w:rPr>
  </w:style>
  <w:style w:type="character" w:customStyle="1" w:styleId="UndertitelTegn">
    <w:name w:val="Undertitel Tegn"/>
    <w:basedOn w:val="Standardskrifttypeiafsnit"/>
    <w:link w:val="Undertitel"/>
    <w:uiPriority w:val="11"/>
    <w:rsid w:val="005A0996"/>
    <w:rPr>
      <w:rFonts w:ascii="Quatro Slab" w:hAnsi="Quatro Slab" w:cstheme="majorBidi"/>
      <w:color w:val="0D3F68"/>
      <w:spacing w:val="15"/>
    </w:rPr>
  </w:style>
  <w:style w:type="character" w:styleId="Fremhv">
    <w:name w:val="Emphasis"/>
    <w:basedOn w:val="Standardskrifttypeiafsnit"/>
    <w:uiPriority w:val="20"/>
    <w:rsid w:val="00193325"/>
    <w:rPr>
      <w:i/>
      <w:iCs/>
    </w:rPr>
  </w:style>
  <w:style w:type="character" w:styleId="Kraftigfremhvning">
    <w:name w:val="Intense Emphasis"/>
    <w:basedOn w:val="Standardskrifttypeiafsnit"/>
    <w:uiPriority w:val="21"/>
    <w:rsid w:val="00193325"/>
    <w:rPr>
      <w:b w:val="0"/>
      <w:bCs w:val="0"/>
      <w:i/>
      <w:iCs/>
      <w:color w:val="802346" w:themeColor="accent1"/>
    </w:rPr>
  </w:style>
  <w:style w:type="character" w:customStyle="1" w:styleId="Overskrift3Tegn">
    <w:name w:val="Overskrift 3 Tegn"/>
    <w:basedOn w:val="Standardskrifttypeiafsnit"/>
    <w:link w:val="Overskrift3"/>
    <w:uiPriority w:val="9"/>
    <w:semiHidden/>
    <w:rsid w:val="005A0996"/>
    <w:rPr>
      <w:rFonts w:ascii="Quatro Slab" w:eastAsiaTheme="majorEastAsia" w:hAnsi="Quatro Slab" w:cstheme="majorBidi"/>
      <w:color w:val="101820"/>
    </w:rPr>
  </w:style>
  <w:style w:type="paragraph" w:styleId="Ingenafstand">
    <w:name w:val="No Spacing"/>
    <w:uiPriority w:val="1"/>
    <w:qFormat/>
    <w:rsid w:val="005A0996"/>
    <w:pPr>
      <w:suppressAutoHyphens/>
      <w:spacing w:after="0"/>
    </w:pPr>
    <w:rPr>
      <w:rFonts w:ascii="Quatro Slab" w:hAnsi="Quatro Slab" w:cs="Arial"/>
      <w:sz w:val="20"/>
      <w:szCs w:val="20"/>
    </w:rPr>
  </w:style>
  <w:style w:type="character" w:customStyle="1" w:styleId="Overskrift1Tegn">
    <w:name w:val="Overskrift 1 Tegn"/>
    <w:basedOn w:val="Standardskrifttypeiafsnit"/>
    <w:link w:val="Overskrift1"/>
    <w:uiPriority w:val="9"/>
    <w:rsid w:val="005A0996"/>
    <w:rPr>
      <w:rFonts w:asciiTheme="majorHAnsi" w:eastAsiaTheme="majorEastAsia" w:hAnsiTheme="majorHAnsi" w:cstheme="majorBidi"/>
      <w:sz w:val="32"/>
      <w:szCs w:val="32"/>
    </w:rPr>
  </w:style>
  <w:style w:type="character" w:customStyle="1" w:styleId="Overskrift2Tegn">
    <w:name w:val="Overskrift 2 Tegn"/>
    <w:basedOn w:val="Standardskrifttypeiafsnit"/>
    <w:link w:val="Overskrift2"/>
    <w:uiPriority w:val="9"/>
    <w:rsid w:val="005A0996"/>
    <w:rPr>
      <w:rFonts w:ascii="Quatro Slab SemiBold" w:hAnsi="Quatro Slab SemiBold" w:cstheme="majorBidi"/>
    </w:rPr>
  </w:style>
  <w:style w:type="character" w:customStyle="1" w:styleId="Overskrift5Tegn">
    <w:name w:val="Overskrift 5 Tegn"/>
    <w:basedOn w:val="Standardskrifttypeiafsnit"/>
    <w:link w:val="Overskrift5"/>
    <w:uiPriority w:val="9"/>
    <w:semiHidden/>
    <w:rsid w:val="005A0996"/>
    <w:rPr>
      <w:rFonts w:ascii="Quatro Slab" w:eastAsiaTheme="majorEastAsia" w:hAnsi="Quatro Slab" w:cstheme="majorBidi"/>
      <w:sz w:val="20"/>
      <w:szCs w:val="20"/>
    </w:rPr>
  </w:style>
  <w:style w:type="character" w:customStyle="1" w:styleId="Overskrift6Tegn">
    <w:name w:val="Overskrift 6 Tegn"/>
    <w:basedOn w:val="Standardskrifttypeiafsnit"/>
    <w:link w:val="Overskrift6"/>
    <w:uiPriority w:val="9"/>
    <w:semiHidden/>
    <w:rsid w:val="005A0996"/>
    <w:rPr>
      <w:rFonts w:asciiTheme="majorHAnsi" w:eastAsiaTheme="majorEastAsia" w:hAnsiTheme="majorHAnsi" w:cstheme="majorBidi"/>
      <w:color w:val="3F1122" w:themeColor="accent1" w:themeShade="7F"/>
      <w:sz w:val="20"/>
      <w:szCs w:val="20"/>
    </w:rPr>
  </w:style>
  <w:style w:type="character" w:customStyle="1" w:styleId="Overskrift7Tegn">
    <w:name w:val="Overskrift 7 Tegn"/>
    <w:basedOn w:val="Standardskrifttypeiafsnit"/>
    <w:link w:val="Overskrift7"/>
    <w:uiPriority w:val="9"/>
    <w:semiHidden/>
    <w:rsid w:val="005A0996"/>
    <w:rPr>
      <w:rFonts w:asciiTheme="majorHAnsi" w:eastAsiaTheme="majorEastAsia" w:hAnsiTheme="majorHAnsi" w:cstheme="majorBidi"/>
      <w:i/>
      <w:iCs/>
      <w:color w:val="3F1122" w:themeColor="accent1" w:themeShade="7F"/>
      <w:sz w:val="20"/>
      <w:szCs w:val="20"/>
    </w:rPr>
  </w:style>
  <w:style w:type="character" w:customStyle="1" w:styleId="Overskrift8Tegn">
    <w:name w:val="Overskrift 8 Tegn"/>
    <w:basedOn w:val="Standardskrifttypeiafsnit"/>
    <w:link w:val="Overskrift8"/>
    <w:uiPriority w:val="9"/>
    <w:semiHidden/>
    <w:rsid w:val="005A0996"/>
    <w:rPr>
      <w:rFonts w:asciiTheme="majorHAnsi" w:eastAsiaTheme="majorEastAsia" w:hAnsiTheme="majorHAnsi" w:cstheme="majorBidi"/>
      <w:color w:val="273B4E" w:themeColor="text1" w:themeTint="D8"/>
      <w:sz w:val="21"/>
      <w:szCs w:val="21"/>
    </w:rPr>
  </w:style>
  <w:style w:type="character" w:customStyle="1" w:styleId="Overskrift9Tegn">
    <w:name w:val="Overskrift 9 Tegn"/>
    <w:basedOn w:val="Standardskrifttypeiafsnit"/>
    <w:link w:val="Overskrift9"/>
    <w:uiPriority w:val="9"/>
    <w:semiHidden/>
    <w:rsid w:val="005A0996"/>
    <w:rPr>
      <w:rFonts w:asciiTheme="majorHAnsi" w:eastAsiaTheme="majorEastAsia" w:hAnsiTheme="majorHAnsi" w:cstheme="majorBidi"/>
      <w:i/>
      <w:iCs/>
      <w:color w:val="273B4E" w:themeColor="text1" w:themeTint="D8"/>
      <w:sz w:val="21"/>
      <w:szCs w:val="21"/>
    </w:rPr>
  </w:style>
  <w:style w:type="paragraph" w:styleId="Billedtekst">
    <w:name w:val="caption"/>
    <w:basedOn w:val="Normal"/>
    <w:next w:val="Normal"/>
    <w:uiPriority w:val="35"/>
    <w:semiHidden/>
    <w:unhideWhenUsed/>
    <w:qFormat/>
    <w:rsid w:val="005A0996"/>
    <w:pPr>
      <w:spacing w:after="200" w:line="240" w:lineRule="auto"/>
    </w:pPr>
    <w:rPr>
      <w:i/>
      <w:iCs/>
      <w:color w:val="802346" w:themeColor="text2"/>
      <w:sz w:val="18"/>
      <w:szCs w:val="18"/>
    </w:rPr>
  </w:style>
  <w:style w:type="character" w:customStyle="1" w:styleId="CitatTegn">
    <w:name w:val="Citat Tegn"/>
    <w:basedOn w:val="Standardskrifttypeiafsnit"/>
    <w:link w:val="Citat"/>
    <w:uiPriority w:val="29"/>
    <w:rsid w:val="00193325"/>
    <w:rPr>
      <w:i/>
      <w:iCs/>
    </w:rPr>
  </w:style>
  <w:style w:type="character" w:customStyle="1" w:styleId="StrktcitatTegn">
    <w:name w:val="Stærkt citat Tegn"/>
    <w:basedOn w:val="Standardskrifttypeiafsnit"/>
    <w:link w:val="Strktcitat"/>
    <w:uiPriority w:val="30"/>
    <w:rsid w:val="00193325"/>
    <w:rPr>
      <w:rFonts w:asciiTheme="majorHAnsi" w:eastAsiaTheme="majorEastAsia" w:hAnsiTheme="majorHAnsi" w:cstheme="majorBidi"/>
      <w:color w:val="802346" w:themeColor="accent1"/>
      <w:sz w:val="24"/>
      <w:szCs w:val="24"/>
    </w:rPr>
  </w:style>
  <w:style w:type="character" w:styleId="Svagfremhvning">
    <w:name w:val="Subtle Emphasis"/>
    <w:basedOn w:val="Standardskrifttypeiafsnit"/>
    <w:uiPriority w:val="19"/>
    <w:qFormat/>
    <w:rsid w:val="005A0996"/>
    <w:rPr>
      <w:i/>
      <w:iCs/>
      <w:color w:val="36516D" w:themeColor="text1" w:themeTint="BF"/>
    </w:rPr>
  </w:style>
  <w:style w:type="character" w:styleId="Svaghenvisning">
    <w:name w:val="Subtle Reference"/>
    <w:basedOn w:val="Standardskrifttypeiafsnit"/>
    <w:uiPriority w:val="31"/>
    <w:qFormat/>
    <w:rsid w:val="005A0996"/>
    <w:rPr>
      <w:smallCaps/>
      <w:color w:val="46698C" w:themeColor="text1" w:themeTint="A5"/>
    </w:rPr>
  </w:style>
  <w:style w:type="character" w:styleId="Kraftighenvisning">
    <w:name w:val="Intense Reference"/>
    <w:basedOn w:val="Standardskrifttypeiafsnit"/>
    <w:uiPriority w:val="32"/>
    <w:qFormat/>
    <w:rsid w:val="005A0996"/>
    <w:rPr>
      <w:b/>
      <w:bCs/>
      <w:smallCaps/>
      <w:color w:val="802346" w:themeColor="accent1"/>
      <w:spacing w:val="5"/>
    </w:rPr>
  </w:style>
  <w:style w:type="character" w:styleId="Bogenstitel">
    <w:name w:val="Book Title"/>
    <w:basedOn w:val="Standardskrifttypeiafsnit"/>
    <w:uiPriority w:val="33"/>
    <w:qFormat/>
    <w:rsid w:val="005A0996"/>
    <w:rPr>
      <w:b/>
      <w:bCs/>
      <w:i/>
      <w:iCs/>
      <w:spacing w:val="5"/>
    </w:rPr>
  </w:style>
  <w:style w:type="paragraph" w:styleId="Overskrift">
    <w:name w:val="TOC Heading"/>
    <w:basedOn w:val="Overskrift1"/>
    <w:next w:val="Normal"/>
    <w:uiPriority w:val="39"/>
    <w:semiHidden/>
    <w:unhideWhenUsed/>
    <w:qFormat/>
    <w:rsid w:val="005A0996"/>
    <w:pPr>
      <w:spacing w:after="0"/>
      <w:outlineLvl w:val="9"/>
    </w:pPr>
    <w:rPr>
      <w:color w:val="5F1A34" w:themeColor="accent1" w:themeShade="BF"/>
    </w:rPr>
  </w:style>
  <w:style w:type="table" w:styleId="Tabel-Gitter">
    <w:name w:val="Table Grid"/>
    <w:basedOn w:val="Tabel-Normal"/>
    <w:uiPriority w:val="39"/>
    <w:rsid w:val="00E86747"/>
    <w:pPr>
      <w:spacing w:after="0"/>
    </w:pPr>
    <w:rPr>
      <w:rFonts w:asciiTheme="minorHAnsi" w:hAnsiTheme="minorHAns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bottom w:w="28" w:type="dxa"/>
      </w:tblCellMar>
    </w:tblPr>
  </w:style>
  <w:style w:type="paragraph" w:styleId="Listeafsnit">
    <w:name w:val="List Paragraph"/>
    <w:basedOn w:val="Normal"/>
    <w:uiPriority w:val="34"/>
    <w:qFormat/>
    <w:rsid w:val="005964B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tema">
  <a:themeElements>
    <a:clrScheme name="BUPL">
      <a:dk1>
        <a:srgbClr val="101820"/>
      </a:dk1>
      <a:lt1>
        <a:sysClr val="window" lastClr="FFFFFF"/>
      </a:lt1>
      <a:dk2>
        <a:srgbClr val="802346"/>
      </a:dk2>
      <a:lt2>
        <a:srgbClr val="C5DAE8"/>
      </a:lt2>
      <a:accent1>
        <a:srgbClr val="802346"/>
      </a:accent1>
      <a:accent2>
        <a:srgbClr val="E5007D"/>
      </a:accent2>
      <a:accent3>
        <a:srgbClr val="F28D30"/>
      </a:accent3>
      <a:accent4>
        <a:srgbClr val="FFC000"/>
      </a:accent4>
      <a:accent5>
        <a:srgbClr val="00AEB5"/>
      </a:accent5>
      <a:accent6>
        <a:srgbClr val="0D3F68"/>
      </a:accent6>
      <a:hlink>
        <a:srgbClr val="E5007D"/>
      </a:hlink>
      <a:folHlink>
        <a:srgbClr val="595959"/>
      </a:folHlink>
    </a:clrScheme>
    <a:fontScheme name="BUPL">
      <a:majorFont>
        <a:latin typeface="Quatro Slab SemiBold"/>
        <a:ea typeface=""/>
        <a:cs typeface=""/>
      </a:majorFont>
      <a:minorFont>
        <a:latin typeface="Quatro Slab"/>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GetOrganized dokument" ma:contentTypeID="0x010100AC085CFC53BC46CEA2EADE194AD9D48200A00CD0C25CE9364295A485C8D7499E30" ma:contentTypeVersion="1" ma:contentTypeDescription="GetOrganized dokument" ma:contentTypeScope="" ma:versionID="fbc360a00b508f6d2f4d7d16b9eff63c">
  <xsd:schema xmlns:xsd="http://www.w3.org/2001/XMLSchema" xmlns:xs="http://www.w3.org/2001/XMLSchema" xmlns:p="http://schemas.microsoft.com/office/2006/metadata/properties" xmlns:ns1="http://schemas.microsoft.com/sharepoint/v3" xmlns:ns2="649AA987-BA3B-428C-9124-569FD7D93B8B" xmlns:ns3="6594d6bc-6400-4c6d-b47d-e9bd5ebed593" xmlns:ns4="649aa987-ba3b-428c-9124-569fd7d93b8b" targetNamespace="http://schemas.microsoft.com/office/2006/metadata/properties" ma:root="true" ma:fieldsID="fedfabe712f7dbc6450cff8db40a0a02" ns1:_="" ns2:_="" ns3:_="" ns4:_="">
    <xsd:import namespace="http://schemas.microsoft.com/sharepoint/v3"/>
    <xsd:import namespace="649AA987-BA3B-428C-9124-569FD7D93B8B"/>
    <xsd:import namespace="6594d6bc-6400-4c6d-b47d-e9bd5ebed593"/>
    <xsd:import namespace="649aa987-ba3b-428c-9124-569fd7d93b8b"/>
    <xsd:element name="properties">
      <xsd:complexType>
        <xsd:sequence>
          <xsd:element name="documentManagement">
            <xsd:complexType>
              <xsd:all>
                <xsd:element ref="ns1:DocumentDate" minOccurs="0"/>
                <xsd:element ref="ns2:Comments" minOccurs="0"/>
                <xsd:element ref="ns2:CCMAgendaStatus" minOccurs="0"/>
                <xsd:element ref="ns2:CCMMeetingCaseLink" minOccurs="0"/>
                <xsd:element ref="ns1:CCMCognitiveType" minOccurs="0"/>
                <xsd:element ref="ns1:CCMPreviewAnnotationsTasks" minOccurs="0"/>
                <xsd:element ref="ns2:Classification" minOccurs="0"/>
                <xsd:element ref="ns2:NotesDocumentId" minOccurs="0"/>
                <xsd:element ref="ns2:CCMAgendaDocumentStatus" minOccurs="0"/>
                <xsd:element ref="ns1:CaseID" minOccurs="0"/>
                <xsd:element ref="ns1:CCMVisualId" minOccurs="0"/>
                <xsd:element ref="ns1:DocID" minOccurs="0"/>
                <xsd:element ref="ns1:Finalized" minOccurs="0"/>
                <xsd:element ref="ns1:Related" minOccurs="0"/>
                <xsd:element ref="ns1:RegistrationDate" minOccurs="0"/>
                <xsd:element ref="ns1:CaseRecordNumber" minOccurs="0"/>
                <xsd:element ref="ns1:LocalAttachment" minOccurs="0"/>
                <xsd:element ref="ns1:CCMTemplateName" minOccurs="0"/>
                <xsd:element ref="ns1:CCMTemplateVersion" minOccurs="0"/>
                <xsd:element ref="ns1:CCMTemplateID" minOccurs="0"/>
                <xsd:element ref="ns1:CCMSystemID" minOccurs="0"/>
                <xsd:element ref="ns1:WasEncrypted" minOccurs="0"/>
                <xsd:element ref="ns1:WasSigned" minOccurs="0"/>
                <xsd:element ref="ns1:MailHasAttachments" minOccurs="0"/>
                <xsd:element ref="ns1:CCMConversation" minOccurs="0"/>
                <xsd:element ref="ns2:eac3e216d9f54802a54a2afce84e1566" minOccurs="0"/>
                <xsd:element ref="ns3:TaxCatchAll" minOccurs="0"/>
                <xsd:element ref="ns2:CCMMeetingCaseId" minOccurs="0"/>
                <xsd:element ref="ns2:CCMMeetingCaseInstanceId" minOccurs="0"/>
                <xsd:element ref="ns2:CCMAgendaItemId" minOccurs="0"/>
                <xsd:element ref="ns2:AgendaStatusIcon" minOccurs="0"/>
                <xsd:element ref="ns1:CCMPageCount" minOccurs="0"/>
                <xsd:element ref="ns1:CCMCommentCount" minOccurs="0"/>
                <xsd:element ref="ns1:CCMMetadataExtractionStatus" minOccurs="0"/>
                <xsd:element ref="ns4:CCMMultipleTransferTransaction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Date" ma:index="3" nillable="true" ma:displayName="Dokument Dato" ma:description="Dato for sagsoprettelsen. Default sættes til d.d. men kan ændres manuelt" ma:format="DateTime" ma:internalName="DocumentDate">
      <xsd:simpleType>
        <xsd:restriction base="dms:DateTime"/>
      </xsd:simpleType>
    </xsd:element>
    <xsd:element name="CCMCognitiveType" ma:index="7" nillable="true" ma:displayName="CognitiveType" ma:decimals="0" ma:description="" ma:internalName="CCMCognitiveType" ma:readOnly="false">
      <xsd:simpleType>
        <xsd:restriction base="dms:Number"/>
      </xsd:simpleType>
    </xsd:element>
    <xsd:element name="CCMPreviewAnnotationsTasks" ma:index="8" nillable="true" ma:displayName="Opgaver" ma:decimals="0" ma:description="" ma:internalName="CCMPreviewAnnotationsTasks" ma:readOnly="false">
      <xsd:simpleType>
        <xsd:restriction base="dms:Number"/>
      </xsd:simpleType>
    </xsd:element>
    <xsd:element name="CaseID" ma:index="18" nillable="true" ma:displayName="Sags ID" ma:default="Tildeler" ma:internalName="CaseID" ma:readOnly="true">
      <xsd:simpleType>
        <xsd:restriction base="dms:Text"/>
      </xsd:simpleType>
    </xsd:element>
    <xsd:element name="CCMVisualId" ma:index="19" nillable="true" ma:displayName="Sags ID" ma:default="Tildeler" ma:internalName="CCMVisualId" ma:readOnly="true">
      <xsd:simpleType>
        <xsd:restriction base="dms:Text"/>
      </xsd:simpleType>
    </xsd:element>
    <xsd:element name="DocID" ma:index="20" nillable="true" ma:displayName="Dok ID" ma:default="Tildeler" ma:internalName="DocID" ma:readOnly="true">
      <xsd:simpleType>
        <xsd:restriction base="dms:Text"/>
      </xsd:simpleType>
    </xsd:element>
    <xsd:element name="Finalized" ma:index="21" nillable="true" ma:displayName="Endeligt" ma:default="False" ma:internalName="Finalized" ma:readOnly="true">
      <xsd:simpleType>
        <xsd:restriction base="dms:Boolean"/>
      </xsd:simpleType>
    </xsd:element>
    <xsd:element name="Related" ma:index="22" nillable="true" ma:displayName="Vedhæftet dokument" ma:default="False" ma:internalName="Related" ma:readOnly="true">
      <xsd:simpleType>
        <xsd:restriction base="dms:Boolean"/>
      </xsd:simpleType>
    </xsd:element>
    <xsd:element name="RegistrationDate" ma:index="23" nillable="true" ma:displayName="Registrerings dato" ma:format="DateTime" ma:internalName="RegistrationDate" ma:readOnly="true">
      <xsd:simpleType>
        <xsd:restriction base="dms:DateTime"/>
      </xsd:simpleType>
    </xsd:element>
    <xsd:element name="CaseRecordNumber" ma:index="24" nillable="true" ma:displayName="Akt ID" ma:decimals="0" ma:default="0" ma:internalName="CaseRecordNumber" ma:readOnly="true">
      <xsd:simpleType>
        <xsd:restriction base="dms:Number"/>
      </xsd:simpleType>
    </xsd:element>
    <xsd:element name="LocalAttachment" ma:index="25" nillable="true" ma:displayName="Lokalt bilag" ma:default="False" ma:description="" ma:internalName="LocalAttachment" ma:readOnly="true">
      <xsd:simpleType>
        <xsd:restriction base="dms:Boolean"/>
      </xsd:simpleType>
    </xsd:element>
    <xsd:element name="CCMTemplateName" ma:index="26" nillable="true" ma:displayName="Skabelonnavn" ma:internalName="CCMTemplateName" ma:readOnly="true">
      <xsd:simpleType>
        <xsd:restriction base="dms:Text"/>
      </xsd:simpleType>
    </xsd:element>
    <xsd:element name="CCMTemplateVersion" ma:index="27" nillable="true" ma:displayName="Skabelonversion" ma:internalName="CCMTemplateVersion" ma:readOnly="true">
      <xsd:simpleType>
        <xsd:restriction base="dms:Text"/>
      </xsd:simpleType>
    </xsd:element>
    <xsd:element name="CCMTemplateID" ma:index="28" nillable="true" ma:displayName="CCMTemplateID" ma:decimals="0" ma:default="0" ma:hidden="true" ma:internalName="CCMTemplateID" ma:readOnly="true">
      <xsd:simpleType>
        <xsd:restriction base="dms:Number"/>
      </xsd:simpleType>
    </xsd:element>
    <xsd:element name="CCMSystemID" ma:index="29" nillable="true" ma:displayName="CCMSystemID" ma:hidden="true" ma:internalName="CCMSystemID" ma:readOnly="true">
      <xsd:simpleType>
        <xsd:restriction base="dms:Text"/>
      </xsd:simpleType>
    </xsd:element>
    <xsd:element name="WasEncrypted" ma:index="30" nillable="true" ma:displayName="Krypteret" ma:default="False" ma:internalName="WasEncrypted" ma:readOnly="true">
      <xsd:simpleType>
        <xsd:restriction base="dms:Boolean"/>
      </xsd:simpleType>
    </xsd:element>
    <xsd:element name="WasSigned" ma:index="31" nillable="true" ma:displayName="Signeret" ma:default="False" ma:internalName="WasSigned" ma:readOnly="true">
      <xsd:simpleType>
        <xsd:restriction base="dms:Boolean"/>
      </xsd:simpleType>
    </xsd:element>
    <xsd:element name="MailHasAttachments" ma:index="32" nillable="true" ma:displayName="E-mail har vedhæftede filer" ma:default="False" ma:internalName="MailHasAttachments" ma:readOnly="true">
      <xsd:simpleType>
        <xsd:restriction base="dms:Boolean"/>
      </xsd:simpleType>
    </xsd:element>
    <xsd:element name="CCMConversation" ma:index="33" nillable="true" ma:displayName="Samtale" ma:description="" ma:internalName="CCMConversation" ma:readOnly="true">
      <xsd:simpleType>
        <xsd:restriction base="dms:Text"/>
      </xsd:simpleType>
    </xsd:element>
    <xsd:element name="CCMPageCount" ma:index="41" nillable="true" ma:displayName="Sider" ma:decimals="0" ma:description="" ma:internalName="CCMPageCount" ma:readOnly="true">
      <xsd:simpleType>
        <xsd:restriction base="dms:Number"/>
      </xsd:simpleType>
    </xsd:element>
    <xsd:element name="CCMCommentCount" ma:index="42" nillable="true" ma:displayName="Kommentarer" ma:decimals="0" ma:description="" ma:internalName="CCMCommentCount" ma:readOnly="true">
      <xsd:simpleType>
        <xsd:restriction base="dms:Number"/>
      </xsd:simpleType>
    </xsd:element>
    <xsd:element name="CCMMetadataExtractionStatus" ma:index="43" nillable="true" ma:displayName="CCMMetadataExtractionStatus" ma:default="CCMPageCount:InProgress;CCMCommentCount:InProgress" ma:description="" ma:hidden="true" ma:internalName="CCMMetadataExtractionStatus"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49AA987-BA3B-428C-9124-569FD7D93B8B" elementFormDefault="qualified">
    <xsd:import namespace="http://schemas.microsoft.com/office/2006/documentManagement/types"/>
    <xsd:import namespace="http://schemas.microsoft.com/office/infopath/2007/PartnerControls"/>
    <xsd:element name="Comments" ma:index="4" nillable="true" ma:displayName="Kommentar" ma:internalName="Comments">
      <xsd:simpleType>
        <xsd:restriction base="dms:Note">
          <xsd:maxLength value="255"/>
        </xsd:restriction>
      </xsd:simpleType>
    </xsd:element>
    <xsd:element name="CCMAgendaStatus" ma:index="5" nillable="true" ma:displayName="Dagsordenstatus" ma:default="" ma:format="Dropdown" ma:internalName="CCMAgendaStatus">
      <xsd:simpleType>
        <xsd:restriction base="dms:Choice">
          <xsd:enumeration value="Anmeldt"/>
          <xsd:enumeration value="Optaget på dagsorden"/>
          <xsd:enumeration value="Behandlet"/>
          <xsd:enumeration value="Afvist til dagsorden"/>
          <xsd:enumeration value="Fjernet fra dagsorden"/>
        </xsd:restriction>
      </xsd:simpleType>
    </xsd:element>
    <xsd:element name="CCMMeetingCaseLink" ma:index="6" nillable="true" ma:displayName="Mødesag" ma:format="Hyperlink" ma:internalName="CCMMeetingCaseLink">
      <xsd:complexType>
        <xsd:complexContent>
          <xsd:extension base="dms:URL">
            <xsd:sequence>
              <xsd:element name="Url" type="dms:ValidUrl" minOccurs="0" nillable="true"/>
              <xsd:element name="Description" type="xsd:string" nillable="true"/>
            </xsd:sequence>
          </xsd:extension>
        </xsd:complexContent>
      </xsd:complexType>
    </xsd:element>
    <xsd:element name="Classification" ma:index="9" nillable="true" ma:displayName="Klassifikation" ma:default="Offentlig" ma:format="Dropdown" ma:hidden="true" ma:internalName="Classification" ma:readOnly="false">
      <xsd:simpleType>
        <xsd:restriction base="dms:Choice">
          <xsd:enumeration value="Offentlig"/>
          <xsd:enumeration value="Intern"/>
          <xsd:enumeration value="Fortrolig"/>
        </xsd:restriction>
      </xsd:simpleType>
    </xsd:element>
    <xsd:element name="NotesDocumentId" ma:index="10" nillable="true" ma:displayName="NotesDocumentId" ma:hidden="true" ma:internalName="NotesDocumentId" ma:readOnly="false">
      <xsd:simpleType>
        <xsd:restriction base="dms:Text">
          <xsd:maxLength value="255"/>
        </xsd:restriction>
      </xsd:simpleType>
    </xsd:element>
    <xsd:element name="CCMAgendaDocumentStatus" ma:index="11" nillable="true" ma:displayName="Status  for dagsordensdokument" ma:default="" ma:format="Dropdown" ma:hidden="true" ma:internalName="CCMAgendaDocumentStatus" ma:readOnly="false">
      <xsd:simpleType>
        <xsd:restriction base="dms:Choice">
          <xsd:enumeration value="Udkast"/>
          <xsd:enumeration value="Under udarbejdelse"/>
          <xsd:enumeration value="Endelig"/>
        </xsd:restriction>
      </xsd:simpleType>
    </xsd:element>
    <xsd:element name="eac3e216d9f54802a54a2afce84e1566" ma:index="35" nillable="true" ma:taxonomy="true" ma:internalName="eac3e216d9f54802a54a2afce84e1566" ma:taxonomyFieldName="DocType" ma:displayName="Dokumenttype" ma:default="" ma:fieldId="{eac3e216-d9f5-4802-a54a-2afce84e1566}" ma:sspId="13a3109e-1b7b-4bfd-953e-064c7d6c7a32" ma:termSetId="8777e5de-4a55-4353-a14f-5347e86f866a" ma:anchorId="00000000-0000-0000-0000-000000000000" ma:open="false" ma:isKeyword="false">
      <xsd:complexType>
        <xsd:sequence>
          <xsd:element ref="pc:Terms" minOccurs="0" maxOccurs="1"/>
        </xsd:sequence>
      </xsd:complexType>
    </xsd:element>
    <xsd:element name="CCMMeetingCaseId" ma:index="37" nillable="true" ma:displayName="CCMMeetingCaseId" ma:hidden="true" ma:internalName="CCMMeetingCaseId">
      <xsd:simpleType>
        <xsd:restriction base="dms:Text">
          <xsd:maxLength value="255"/>
        </xsd:restriction>
      </xsd:simpleType>
    </xsd:element>
    <xsd:element name="CCMMeetingCaseInstanceId" ma:index="38" nillable="true" ma:displayName="CCMMeetingCaseInstanceId" ma:hidden="true" ma:internalName="CCMMeetingCaseInstanceId">
      <xsd:simpleType>
        <xsd:restriction base="dms:Text">
          <xsd:maxLength value="255"/>
        </xsd:restriction>
      </xsd:simpleType>
    </xsd:element>
    <xsd:element name="CCMAgendaItemId" ma:index="39" nillable="true" ma:displayName="CCMAgendaItemId" ma:decimals="0" ma:hidden="true" ma:internalName="CCMAgendaItemId">
      <xsd:simpleType>
        <xsd:restriction base="dms:Number"/>
      </xsd:simpleType>
    </xsd:element>
    <xsd:element name="AgendaStatusIcon" ma:index="40" nillable="true" ma:displayName="Ikon for dagsordensstatus" ma:internalName="AgendaStatusIcon"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594d6bc-6400-4c6d-b47d-e9bd5ebed593" elementFormDefault="qualified">
    <xsd:import namespace="http://schemas.microsoft.com/office/2006/documentManagement/types"/>
    <xsd:import namespace="http://schemas.microsoft.com/office/infopath/2007/PartnerControls"/>
    <xsd:element name="TaxCatchAll" ma:index="36" nillable="true" ma:displayName="Taxonomy Catch All Column" ma:hidden="true" ma:list="{4352313f-473d-4b6d-92bc-61ce7dcd81a0}" ma:internalName="TaxCatchAll" ma:showField="CatchAllData" ma:web="6594d6bc-6400-4c6d-b47d-e9bd5ebed59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49aa987-ba3b-428c-9124-569fd7d93b8b" elementFormDefault="qualified">
    <xsd:import namespace="http://schemas.microsoft.com/office/2006/documentManagement/types"/>
    <xsd:import namespace="http://schemas.microsoft.com/office/infopath/2007/PartnerControls"/>
    <xsd:element name="CCMMultipleTransferTransactionID" ma:index="44" nillable="true" ma:displayName="CCMMultipleTransferTransactionID" ma:hidden="true" ma:internalName="CCMMultipleTransferTransactionID">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Indholdstype"/>
        <xsd:element ref="dc:title" minOccurs="0" maxOccurs="1" ma:index="0"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CCMCognitiveType xmlns="http://schemas.microsoft.com/sharepoint/v3" xsi:nil="true"/>
    <DocumentDate xmlns="http://schemas.microsoft.com/sharepoint/v3">2023-10-16T12:13:00+00:00</DocumentDate>
    <WasSigned xmlns="http://schemas.microsoft.com/sharepoint/v3">false</WasSigned>
    <WasEncrypted xmlns="http://schemas.microsoft.com/sharepoint/v3">false</WasEncrypted>
    <LocalAttachment xmlns="http://schemas.microsoft.com/sharepoint/v3">false</LocalAttachment>
    <CCMTemplateID xmlns="http://schemas.microsoft.com/sharepoint/v3">0</CCMTemplateID>
    <CaseRecordNumber xmlns="http://schemas.microsoft.com/sharepoint/v3">0</CaseRecordNumber>
    <CaseID xmlns="http://schemas.microsoft.com/sharepoint/v3">ORG-2026-00103</CaseID>
    <RegistrationDate xmlns="http://schemas.microsoft.com/sharepoint/v3" xsi:nil="true"/>
    <Related xmlns="http://schemas.microsoft.com/sharepoint/v3">false</Related>
    <CCMSystemID xmlns="http://schemas.microsoft.com/sharepoint/v3">998ca249-caac-41d5-92f9-71be97efc6e0</CCMSystemID>
    <CCMVisualId xmlns="http://schemas.microsoft.com/sharepoint/v3">ORG-2026-00103</CCMVisualId>
    <Finalized xmlns="http://schemas.microsoft.com/sharepoint/v3">false</Finalized>
    <DocID xmlns="http://schemas.microsoft.com/sharepoint/v3">2712388</DocID>
    <MailHasAttachments xmlns="http://schemas.microsoft.com/sharepoint/v3">false</MailHasAttachments>
    <CCMMetadataExtractionStatus xmlns="http://schemas.microsoft.com/sharepoint/v3" xsi:nil="true"/>
    <CCMPageCount xmlns="http://schemas.microsoft.com/sharepoint/v3">0</CCMPageCount>
    <CCMCommentCount xmlns="http://schemas.microsoft.com/sharepoint/v3">0</CCMCommentCount>
    <CCMPreviewAnnotationsTasks xmlns="http://schemas.microsoft.com/sharepoint/v3" xsi:nil="true"/>
    <CCMConversation xmlns="http://schemas.microsoft.com/sharepoint/v3" xsi:nil="true"/>
    <Classification xmlns="649AA987-BA3B-428C-9124-569FD7D93B8B">Offentlig</Classification>
    <CCMMultipleTransferTransactionID xmlns="649aa987-ba3b-428c-9124-569fd7d93b8b">7731b91f-3b99-4f80-9108-07b678e64919</CCMMultipleTransferTransactionID>
    <CCMMeetingCaseInstanceId xmlns="649AA987-BA3B-428C-9124-569FD7D93B8B" xsi:nil="true"/>
    <CCMAgendaItemId xmlns="649AA987-BA3B-428C-9124-569FD7D93B8B" xsi:nil="true"/>
    <CCMAgendaDocumentStatus xmlns="649AA987-BA3B-428C-9124-569FD7D93B8B" xsi:nil="true"/>
    <TaxCatchAll xmlns="6594d6bc-6400-4c6d-b47d-e9bd5ebed593"/>
    <CCMAgendaStatus xmlns="649AA987-BA3B-428C-9124-569FD7D93B8B" xsi:nil="true"/>
    <NotesDocumentId xmlns="649AA987-BA3B-428C-9124-569FD7D93B8B" xsi:nil="true"/>
    <Comments xmlns="649AA987-BA3B-428C-9124-569FD7D93B8B" xsi:nil="true"/>
    <CCMMeetingCaseLink xmlns="649AA987-BA3B-428C-9124-569FD7D93B8B">
      <Url xsi:nil="true"/>
      <Description xsi:nil="true"/>
    </CCMMeetingCaseLink>
    <eac3e216d9f54802a54a2afce84e1566 xmlns="649AA987-BA3B-428C-9124-569FD7D93B8B">
      <Terms xmlns="http://schemas.microsoft.com/office/infopath/2007/PartnerControls"/>
    </eac3e216d9f54802a54a2afce84e1566>
    <CCMMeetingCaseId xmlns="649AA987-BA3B-428C-9124-569FD7D93B8B" xsi:nil="true"/>
    <CCMTemplateVersion xmlns="http://schemas.microsoft.com/sharepoint/v3" xsi:nil="true"/>
    <CCMTemplateName xmlns="http://schemas.microsoft.com/sharepoint/v3" xsi:nil="true"/>
  </documentManagement>
</p:properties>
</file>

<file path=customXml/itemProps1.xml><?xml version="1.0" encoding="utf-8"?>
<ds:datastoreItem xmlns:ds="http://schemas.openxmlformats.org/officeDocument/2006/customXml" ds:itemID="{9758FA6A-70DA-421B-A968-BF28ECC533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49AA987-BA3B-428C-9124-569FD7D93B8B"/>
    <ds:schemaRef ds:uri="6594d6bc-6400-4c6d-b47d-e9bd5ebed593"/>
    <ds:schemaRef ds:uri="649aa987-ba3b-428c-9124-569fd7d93b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8D8CC47-E5C6-4D9C-9255-875871CE7B87}">
  <ds:schemaRefs>
    <ds:schemaRef ds:uri="http://schemas.microsoft.com/sharepoint/v3/contenttype/forms"/>
  </ds:schemaRefs>
</ds:datastoreItem>
</file>

<file path=customXml/itemProps3.xml><?xml version="1.0" encoding="utf-8"?>
<ds:datastoreItem xmlns:ds="http://schemas.openxmlformats.org/officeDocument/2006/customXml" ds:itemID="{C2C29599-BF7A-4738-B4F7-E27EEE1EEB32}">
  <ds:schemaRefs>
    <ds:schemaRef ds:uri="http://schemas.microsoft.com/office/2006/metadata/properties"/>
    <ds:schemaRef ds:uri="http://schemas.microsoft.com/office/infopath/2007/PartnerControls"/>
    <ds:schemaRef ds:uri="http://schemas.microsoft.com/sharepoint/v3"/>
    <ds:schemaRef ds:uri="649AA987-BA3B-428C-9124-569FD7D93B8B"/>
    <ds:schemaRef ds:uri="649aa987-ba3b-428c-9124-569fd7d93b8b"/>
    <ds:schemaRef ds:uri="6594d6bc-6400-4c6d-b47d-e9bd5ebed593"/>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1551</Words>
  <Characters>9463</Characters>
  <Application>Microsoft Office Word</Application>
  <DocSecurity>0</DocSecurity>
  <Lines>78</Lines>
  <Paragraphs>21</Paragraphs>
  <ScaleCrop>false</ScaleCrop>
  <HeadingPairs>
    <vt:vector size="2" baseType="variant">
      <vt:variant>
        <vt:lpstr>Titel</vt:lpstr>
      </vt:variant>
      <vt:variant>
        <vt:i4>1</vt:i4>
      </vt:variant>
    </vt:vector>
  </HeadingPairs>
  <TitlesOfParts>
    <vt:vector size="1" baseType="lpstr">
      <vt:lpstr>Vedtægter for BUPL Nordsjælland</vt:lpstr>
    </vt:vector>
  </TitlesOfParts>
  <Company>BUPL</Company>
  <LinksUpToDate>false</LinksUpToDate>
  <CharactersWithSpaces>10993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Vedtægter for BUPL Nordsjælland</dc:title>
  <dc:subject/>
  <dc:creator>Kamma Lynnerup Hansen</dc:creator>
  <cp:keywords/>
  <dc:description/>
  <cp:lastModifiedBy>Katrine Rudbeck Japsen</cp:lastModifiedBy>
  <cp:revision>2</cp:revision>
  <cp:lastPrinted>2021-12-03T11:15:00Z</cp:lastPrinted>
  <dcterms:created xsi:type="dcterms:W3CDTF">2026-09-04T11:43:00Z</dcterms:created>
  <dcterms:modified xsi:type="dcterms:W3CDTF">2026-09-04T11:43:00Z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0x010100AC085CFC53BC46CEA2EADE194AD9D48200A00CD0C25CE9364295A485C8D7499E30</vt:lpwstr>
  </property>
  <property fmtid="{D5CDD505-2E9C-101B-9397-08002B2CF9AE}" pid="3" name="CCMIsSharedOnOneDrive">
    <vt:bool>false</vt:bool>
  </property>
  <property fmtid="{D5CDD505-2E9C-101B-9397-08002B2CF9AE}" pid="4" name="xd_Signature">
    <vt:bool>false</vt:bool>
  </property>
  <property fmtid="{D5CDD505-2E9C-101B-9397-08002B2CF9AE}" pid="5" name="CCMOneDriveID">
    <vt:lpwstr/>
  </property>
  <property fmtid="{D5CDD505-2E9C-101B-9397-08002B2CF9AE}" pid="6" name="CCMOneDriveOwnerID">
    <vt:lpwstr/>
  </property>
  <property fmtid="{D5CDD505-2E9C-101B-9397-08002B2CF9AE}" pid="7" name="CCMOneDriveItemID">
    <vt:lpwstr/>
  </property>
  <property fmtid="{D5CDD505-2E9C-101B-9397-08002B2CF9AE}" pid="8" name="CCMCommunication">
    <vt:lpwstr/>
  </property>
  <property fmtid="{D5CDD505-2E9C-101B-9397-08002B2CF9AE}" pid="9" name="CCMSystem">
    <vt:lpwstr> </vt:lpwstr>
  </property>
  <property fmtid="{D5CDD505-2E9C-101B-9397-08002B2CF9AE}" pid="10" name="DocType">
    <vt:lpwstr/>
  </property>
  <property fmtid="{D5CDD505-2E9C-101B-9397-08002B2CF9AE}" pid="11" name="CCMWorkflowInstanceID">
    <vt:lpwstr/>
  </property>
  <property fmtid="{D5CDD505-2E9C-101B-9397-08002B2CF9AE}" pid="12" name="CCMWorkflowStatus">
    <vt:lpwstr/>
  </property>
  <property fmtid="{D5CDD505-2E9C-101B-9397-08002B2CF9AE}" pid="13" name="CCMPostListPublishStatus">
    <vt:lpwstr>Afventer godkendelse</vt:lpwstr>
  </property>
  <property fmtid="{D5CDD505-2E9C-101B-9397-08002B2CF9AE}" pid="14" name="CCMIsChildDocumentSet">
    <vt:bool>false</vt:bool>
  </property>
  <property fmtid="{D5CDD505-2E9C-101B-9397-08002B2CF9AE}" pid="15" name="CCMWorkflowName">
    <vt:lpwstr/>
  </property>
  <property fmtid="{D5CDD505-2E9C-101B-9397-08002B2CF9AE}" pid="16" name="CCMWorkflowDidBrokePermissions">
    <vt:i4>0</vt:i4>
  </property>
  <property fmtid="{D5CDD505-2E9C-101B-9397-08002B2CF9AE}" pid="17" name="CCMWorkflowSpecialAccess">
    <vt:lpwstr/>
  </property>
  <property fmtid="{D5CDD505-2E9C-101B-9397-08002B2CF9AE}" pid="18" name="CCMDocumentStage">
    <vt:lpwstr>Under udarbejdelse</vt:lpwstr>
  </property>
  <property fmtid="{D5CDD505-2E9C-101B-9397-08002B2CF9AE}" pid="19" name="CCMWorkflowSpecialReadAccess">
    <vt:lpwstr/>
  </property>
  <property fmtid="{D5CDD505-2E9C-101B-9397-08002B2CF9AE}" pid="20" name="TemplateUrl">
    <vt:lpwstr/>
  </property>
</Properties>
</file>