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8"/>
        </w:rPr>
      </w:pPr>
      <w:r>
        <w:rPr/>
        <w:pict>
          <v:rect style="position:absolute;margin-left:432.600006pt;margin-top:111.898979pt;width:101.4pt;height:73.850pt;mso-position-horizontal-relative:page;mso-position-vertical-relative:page;z-index:-7048" filled="false" stroked="true" strokeweight="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28431">
            <wp:simplePos x="0" y="0"/>
            <wp:positionH relativeFrom="page">
              <wp:posOffset>4150005</wp:posOffset>
            </wp:positionH>
            <wp:positionV relativeFrom="page">
              <wp:posOffset>1862920</wp:posOffset>
            </wp:positionV>
            <wp:extent cx="1122613" cy="3627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13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7"/>
        <w:gridCol w:w="105"/>
        <w:gridCol w:w="1893"/>
        <w:gridCol w:w="223"/>
        <w:gridCol w:w="1089"/>
        <w:gridCol w:w="1329"/>
      </w:tblGrid>
      <w:tr>
        <w:trPr>
          <w:trHeight w:val="2836" w:hRule="atLeast"/>
        </w:trPr>
        <w:tc>
          <w:tcPr>
            <w:tcW w:w="5092" w:type="dxa"/>
            <w:gridSpan w:val="2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before="0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891757" cy="117881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57" cy="117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3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6" w:lineRule="auto" w:before="0"/>
              <w:ind w:left="2571" w:right="282"/>
              <w:rPr>
                <w:sz w:val="22"/>
              </w:rPr>
            </w:pPr>
            <w:r>
              <w:rPr>
                <w:sz w:val="22"/>
              </w:rPr>
              <w:t>Forbundet for pædagoger og klubfolk i Sydsle- svig</w:t>
            </w:r>
          </w:p>
          <w:p>
            <w:pPr>
              <w:pStyle w:val="TableParagraph"/>
              <w:spacing w:before="138"/>
              <w:ind w:left="507"/>
              <w:rPr>
                <w:rFonts w:ascii="Quatro Slab"/>
                <w:i/>
                <w:sz w:val="16"/>
              </w:rPr>
            </w:pPr>
            <w:r>
              <w:rPr>
                <w:rFonts w:ascii="Quatro Slab"/>
                <w:i/>
                <w:sz w:val="16"/>
              </w:rPr>
              <w:t>S y d s l e s v i g</w:t>
            </w:r>
          </w:p>
        </w:tc>
      </w:tr>
      <w:tr>
        <w:trPr>
          <w:trHeight w:val="745" w:hRule="atLeast"/>
        </w:trPr>
        <w:tc>
          <w:tcPr>
            <w:tcW w:w="9626" w:type="dxa"/>
            <w:gridSpan w:val="6"/>
          </w:tcPr>
          <w:p>
            <w:pPr>
              <w:pStyle w:val="TableParagraph"/>
              <w:tabs>
                <w:tab w:pos="6077" w:val="left" w:leader="none"/>
              </w:tabs>
              <w:spacing w:before="2"/>
              <w:rPr>
                <w:sz w:val="22"/>
              </w:rPr>
            </w:pPr>
            <w:r>
              <w:rPr>
                <w:sz w:val="22"/>
              </w:rPr>
              <w:t>ANTRAG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MITGLIEDSCHAFT</w:t>
              <w:tab/>
              <w:t>INDMELDELSE</w:t>
            </w:r>
          </w:p>
          <w:p>
            <w:pPr>
              <w:pStyle w:val="TableParagraph"/>
              <w:tabs>
                <w:tab w:pos="5650" w:val="left" w:leader="none"/>
              </w:tabs>
              <w:spacing w:before="119"/>
              <w:rPr>
                <w:sz w:val="22"/>
              </w:rPr>
            </w:pPr>
            <w:r>
              <w:rPr>
                <w:sz w:val="22"/>
              </w:rPr>
              <w:t>(DOPPELTMITGLEDSCHAFT)</w:t>
              <w:tab/>
              <w:t>(DOBBELTMEDLEMSKAB)</w:t>
            </w:r>
          </w:p>
        </w:tc>
      </w:tr>
      <w:tr>
        <w:trPr>
          <w:trHeight w:val="959" w:hRule="atLeast"/>
        </w:trPr>
        <w:tc>
          <w:tcPr>
            <w:tcW w:w="4987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Vorname, Name/navn, efternavn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Geburtsdatum/født</w:t>
            </w:r>
          </w:p>
        </w:tc>
        <w:tc>
          <w:tcPr>
            <w:tcW w:w="1312" w:type="dxa"/>
            <w:gridSpan w:val="2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Männlich/mand</w:t>
            </w:r>
          </w:p>
        </w:tc>
        <w:tc>
          <w:tcPr>
            <w:tcW w:w="1329" w:type="dxa"/>
          </w:tcPr>
          <w:p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Weiblich/kvinde</w:t>
            </w:r>
          </w:p>
        </w:tc>
      </w:tr>
      <w:tr>
        <w:trPr>
          <w:trHeight w:val="911" w:hRule="atLeast"/>
        </w:trPr>
        <w:tc>
          <w:tcPr>
            <w:tcW w:w="49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Strase, Hausnummer/gade, nr.</w:t>
            </w:r>
          </w:p>
        </w:tc>
        <w:tc>
          <w:tcPr>
            <w:tcW w:w="2221" w:type="dxa"/>
            <w:gridSpan w:val="3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Plz./postnr.</w:t>
            </w:r>
          </w:p>
        </w:tc>
        <w:tc>
          <w:tcPr>
            <w:tcW w:w="2418" w:type="dxa"/>
            <w:gridSpan w:val="2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Wohnort/by</w:t>
            </w:r>
          </w:p>
        </w:tc>
      </w:tr>
      <w:tr>
        <w:trPr>
          <w:trHeight w:val="911" w:hRule="atLeast"/>
        </w:trPr>
        <w:tc>
          <w:tcPr>
            <w:tcW w:w="49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Tel./tlf.</w:t>
            </w:r>
          </w:p>
        </w:tc>
        <w:tc>
          <w:tcPr>
            <w:tcW w:w="4639" w:type="dxa"/>
            <w:gridSpan w:val="5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Nationalität/statsborgerskab</w:t>
            </w:r>
          </w:p>
        </w:tc>
      </w:tr>
      <w:tr>
        <w:trPr>
          <w:trHeight w:val="911" w:hRule="atLeast"/>
        </w:trPr>
        <w:tc>
          <w:tcPr>
            <w:tcW w:w="49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Dienst-/Berufsbezeichnung/stillingsbetegnelse</w:t>
            </w:r>
          </w:p>
        </w:tc>
        <w:tc>
          <w:tcPr>
            <w:tcW w:w="4639" w:type="dxa"/>
            <w:gridSpan w:val="5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Eintritt in Dienst/ansættelsesdato (måned/år)</w:t>
            </w:r>
          </w:p>
        </w:tc>
      </w:tr>
      <w:tr>
        <w:trPr>
          <w:trHeight w:val="1050" w:hRule="atLeast"/>
        </w:trPr>
        <w:tc>
          <w:tcPr>
            <w:tcW w:w="9626" w:type="dxa"/>
            <w:gridSpan w:val="6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Dienststelle/tjenestested (institutionens navn og adresse)</w:t>
            </w:r>
          </w:p>
        </w:tc>
      </w:tr>
      <w:tr>
        <w:trPr>
          <w:trHeight w:val="2250" w:hRule="atLeast"/>
        </w:trPr>
        <w:tc>
          <w:tcPr>
            <w:tcW w:w="4987" w:type="dxa"/>
          </w:tcPr>
          <w:p>
            <w:pPr>
              <w:pStyle w:val="TableParagraph"/>
              <w:spacing w:line="352" w:lineRule="auto" w:before="0"/>
              <w:ind w:right="261"/>
              <w:rPr>
                <w:sz w:val="22"/>
              </w:rPr>
            </w:pPr>
            <w:r>
              <w:rPr>
                <w:sz w:val="22"/>
              </w:rPr>
              <w:t>Die Mitgliedschaft begint zum nächstmöglichen Termin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Der Austritt ist mit einer Frist von drei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Monaten</w:t>
            </w:r>
          </w:p>
          <w:p>
            <w:pPr>
              <w:pStyle w:val="TableParagraph"/>
              <w:spacing w:before="119"/>
              <w:ind w:right="175"/>
              <w:rPr>
                <w:sz w:val="22"/>
              </w:rPr>
            </w:pPr>
            <w:r>
              <w:rPr>
                <w:sz w:val="22"/>
              </w:rPr>
              <w:t>Schriftlich dem Landesverband über BUPL Syd- slesvig zu erklären und nur zum Ende eines Ka- lendervierteljahres möglich. Die Mitgliedschaft erlischt bei Austritt aus dem BUPL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Sydslesvig.</w:t>
            </w:r>
          </w:p>
        </w:tc>
        <w:tc>
          <w:tcPr>
            <w:tcW w:w="4639" w:type="dxa"/>
            <w:gridSpan w:val="5"/>
          </w:tcPr>
          <w:p>
            <w:pPr>
              <w:pStyle w:val="TableParagraph"/>
              <w:spacing w:before="0"/>
              <w:ind w:left="107" w:right="173"/>
              <w:rPr>
                <w:sz w:val="22"/>
              </w:rPr>
            </w:pPr>
            <w:r>
              <w:rPr>
                <w:sz w:val="22"/>
              </w:rPr>
              <w:t>Medlemskabet træder i kraft til den først mu- lige dato. Udmeldelse kan ske skriftligt med tre måneders frist til GEW Landesverband via BUPL Sydslesvig til udgangen af et kvar- tal.</w:t>
            </w:r>
          </w:p>
          <w:p>
            <w:pPr>
              <w:pStyle w:val="TableParagraph"/>
              <w:spacing w:before="119"/>
              <w:ind w:left="107" w:right="393"/>
              <w:rPr>
                <w:sz w:val="22"/>
              </w:rPr>
            </w:pPr>
            <w:r>
              <w:rPr>
                <w:sz w:val="22"/>
              </w:rPr>
              <w:t>Medlemskabet ophører ved udmeldelse af BUPL Sydslesvig.</w:t>
            </w:r>
          </w:p>
        </w:tc>
      </w:tr>
      <w:tr>
        <w:trPr>
          <w:trHeight w:val="911" w:hRule="atLeast"/>
        </w:trPr>
        <w:tc>
          <w:tcPr>
            <w:tcW w:w="49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Datum/dato</w:t>
            </w:r>
          </w:p>
        </w:tc>
        <w:tc>
          <w:tcPr>
            <w:tcW w:w="4639" w:type="dxa"/>
            <w:gridSpan w:val="5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Unterschrift/underskrift</w:t>
            </w:r>
          </w:p>
        </w:tc>
      </w:tr>
    </w:tbl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GEW-Landesverband Schleswig-Holstein, Legienstrase 22-24, 24103 Kiel, Telefon 0431/554220</w:t>
      </w:r>
    </w:p>
    <w:p>
      <w:pPr>
        <w:spacing w:before="0"/>
        <w:ind w:left="112" w:right="408" w:firstLine="0"/>
        <w:jc w:val="left"/>
        <w:rPr>
          <w:sz w:val="16"/>
        </w:rPr>
      </w:pPr>
      <w:r>
        <w:rPr>
          <w:sz w:val="16"/>
        </w:rPr>
        <w:t>Hauptvorstand Gewerkschaft Erziehung und Wissenschaft im Deutchen Gewerkschaftsbund, Reifenberger Str. 21, 60489 Frankfurt, Telefon 069/78973-0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3489" w:right="3491" w:firstLine="0"/>
        <w:jc w:val="center"/>
        <w:rPr>
          <w:sz w:val="22"/>
        </w:rPr>
      </w:pPr>
      <w:r>
        <w:rPr>
          <w:sz w:val="22"/>
        </w:rPr>
        <w:t>Udfyldes af BUPL Sydslesvig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4749"/>
      </w:tblGrid>
      <w:tr>
        <w:trPr>
          <w:trHeight w:val="350" w:hRule="atLeast"/>
        </w:trPr>
        <w:tc>
          <w:tcPr>
            <w:tcW w:w="4879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Bestätigung der Mitgliedschaft in BUPL Sydslesvig</w:t>
            </w:r>
          </w:p>
        </w:tc>
        <w:tc>
          <w:tcPr>
            <w:tcW w:w="4749" w:type="dxa"/>
          </w:tcPr>
          <w:p>
            <w:pPr>
              <w:pStyle w:val="TableParagraph"/>
              <w:spacing w:line="229" w:lineRule="exact" w:before="0"/>
              <w:ind w:left="206"/>
              <w:rPr>
                <w:sz w:val="20"/>
              </w:rPr>
            </w:pPr>
            <w:r>
              <w:rPr>
                <w:sz w:val="20"/>
              </w:rPr>
              <w:t>Bekræftelse af medlemskabet i BUPL Sydslesvig</w:t>
            </w:r>
          </w:p>
        </w:tc>
      </w:tr>
    </w:tbl>
    <w:p>
      <w:pPr>
        <w:spacing w:after="0" w:line="229" w:lineRule="exact"/>
        <w:rPr>
          <w:sz w:val="20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45pt;height:116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06" w:lineRule="exact"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BUPL Sydslesvig-Mitgliedsnummer/BUPL Sydslesvig-medlemsnummer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tabs>
                      <w:tab w:pos="9387" w:val="left" w:leader="none"/>
                    </w:tabs>
                    <w:spacing w:before="0"/>
                    <w:ind w:left="1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Datum, Unterschrift/dato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underskrift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9"/>
        </w:rPr>
      </w:pPr>
    </w:p>
    <w:p>
      <w:pPr>
        <w:spacing w:before="93"/>
        <w:ind w:left="112" w:right="273" w:firstLine="0"/>
        <w:jc w:val="both"/>
        <w:rPr>
          <w:sz w:val="22"/>
        </w:rPr>
      </w:pPr>
      <w:r>
        <w:rPr/>
        <w:pict>
          <v:shape style="position:absolute;margin-left:352.559998pt;margin-top:-80.847626pt;width:172.65pt;height:.1pt;mso-position-horizontal-relative:page;mso-position-vertical-relative:paragraph;z-index:-6976" coordorigin="7051,-1617" coordsize="3453,0" path="m7051,-1617l7350,-1617m7402,-1617l7701,-1617m7752,-1617l8052,-1617m8102,-1617l8402,-1617m8453,-1617l8753,-1617m8803,-1617l9102,-1617m9154,-1617l9453,-1617m9504,-1617l9803,-1617m9854,-1617l10154,-1617m10205,-1617l10504,-1617e" filled="false" stroked="true" strokeweight=".567pt" strokecolor="#000000">
            <v:path arrowok="t"/>
            <v:stroke dashstyle="solid"/>
            <w10:wrap type="none"/>
          </v:shape>
        </w:pict>
      </w:r>
      <w:r>
        <w:rPr>
          <w:sz w:val="22"/>
        </w:rPr>
        <w:t>Die uns von Ihnen angegebenen personenbezogenen Daten sind zur Erfüllung unserer satzungs- gemäsen Aufgaben auf Datenträger gespeichert und entsprechend den Bestimmungen des Bun- desdatenschutzgetzes geshützt.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2" w:right="190" w:firstLine="0"/>
        <w:jc w:val="both"/>
        <w:rPr>
          <w:sz w:val="22"/>
        </w:rPr>
      </w:pPr>
      <w:r>
        <w:rPr>
          <w:sz w:val="22"/>
        </w:rPr>
        <w:t>De af dig afgivne personlige oplysninger er til brug ved vore vedtægtsmæssige opgaver, og er lag- ret på EDB i henhold til bestemmelserne i Bundesdatenschutzgetzez.</w:t>
      </w:r>
    </w:p>
    <w:p>
      <w:pPr>
        <w:pStyle w:val="BodyText"/>
      </w:pPr>
    </w:p>
    <w:p>
      <w:pPr>
        <w:pStyle w:val="BodyText"/>
      </w:pPr>
    </w:p>
    <w:p>
      <w:pPr>
        <w:spacing w:line="352" w:lineRule="auto" w:before="180"/>
        <w:ind w:left="3079" w:right="1856" w:hanging="1210"/>
        <w:jc w:val="left"/>
        <w:rPr>
          <w:b/>
          <w:sz w:val="22"/>
        </w:rPr>
      </w:pPr>
      <w:r>
        <w:rPr>
          <w:b/>
          <w:sz w:val="22"/>
        </w:rPr>
        <w:t>Erklärung der Gewerkischaft Erziehung und Wissenschaft, Landesverband Schleswig-Holstein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328" w:hanging="360"/>
        <w:jc w:val="left"/>
        <w:rPr>
          <w:sz w:val="24"/>
        </w:rPr>
      </w:pPr>
      <w:r>
        <w:rPr>
          <w:sz w:val="24"/>
        </w:rPr>
        <w:t>Mitglieder von BUPL Sydslesvig können durch schriftliche Erklärung die Mitglieds- chaft bei der Gewerkschaft Erziehung und Wissenschaft (GEW), Landesverband Schleswig-Holstein,</w:t>
      </w:r>
      <w:r>
        <w:rPr>
          <w:spacing w:val="-3"/>
          <w:sz w:val="24"/>
        </w:rPr>
        <w:t> </w:t>
      </w:r>
      <w:r>
        <w:rPr>
          <w:sz w:val="24"/>
        </w:rPr>
        <w:t>erwerben.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277" w:hanging="360"/>
        <w:jc w:val="left"/>
        <w:rPr>
          <w:sz w:val="24"/>
        </w:rPr>
      </w:pPr>
      <w:r>
        <w:rPr>
          <w:sz w:val="24"/>
        </w:rPr>
        <w:t>Mit der Mitgliedschaft im GEW-Landesverband Schleswig-Holstein erhalten sie die entsprechenden Rechte und Pflichten der</w:t>
      </w:r>
      <w:r>
        <w:rPr>
          <w:spacing w:val="-3"/>
          <w:sz w:val="24"/>
        </w:rPr>
        <w:t> </w:t>
      </w:r>
      <w:r>
        <w:rPr>
          <w:sz w:val="24"/>
        </w:rPr>
        <w:t>GEW-Mitglieder.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306" w:hanging="360"/>
        <w:jc w:val="left"/>
        <w:rPr>
          <w:sz w:val="24"/>
        </w:rPr>
      </w:pPr>
      <w:r>
        <w:rPr>
          <w:sz w:val="24"/>
        </w:rPr>
        <w:t>Der GEW-Landesverband Schleswig-Holstein erbringt für die Mitglieder von BUPL Sydslesvig u.a. die folgenden</w:t>
      </w:r>
      <w:r>
        <w:rPr>
          <w:spacing w:val="-4"/>
          <w:sz w:val="24"/>
        </w:rPr>
        <w:t> </w:t>
      </w:r>
      <w:r>
        <w:rPr>
          <w:sz w:val="24"/>
        </w:rPr>
        <w:t>Leistungen: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146" w:hanging="360"/>
        <w:jc w:val="both"/>
        <w:rPr>
          <w:sz w:val="24"/>
        </w:rPr>
      </w:pPr>
      <w:r>
        <w:rPr>
          <w:sz w:val="24"/>
        </w:rPr>
        <w:t>Beratung in Rechtsfragen, die sich auf das deutsche Arbeits- und Socialricht sowie Schulrecht beziehen; die Mitglieder sind verpflichtet, zunächst mit dem BUPL Sydslesvig zu</w:t>
      </w:r>
      <w:r>
        <w:rPr>
          <w:spacing w:val="2"/>
          <w:sz w:val="24"/>
        </w:rPr>
        <w:t> </w:t>
      </w:r>
      <w:r>
        <w:rPr>
          <w:sz w:val="24"/>
        </w:rPr>
        <w:t>halten,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251" w:hanging="360"/>
        <w:jc w:val="left"/>
        <w:rPr>
          <w:sz w:val="24"/>
        </w:rPr>
      </w:pPr>
      <w:r>
        <w:rPr>
          <w:sz w:val="24"/>
        </w:rPr>
        <w:t>Ermöglichung der Teilnahme an den Veranstaltungen des GEW-Landesver- bandes Schleswig-Holstein und seiner</w:t>
      </w:r>
      <w:r>
        <w:rPr>
          <w:spacing w:val="-4"/>
          <w:sz w:val="24"/>
        </w:rPr>
        <w:t> </w:t>
      </w:r>
      <w:r>
        <w:rPr>
          <w:sz w:val="24"/>
        </w:rPr>
        <w:t>Untergliederungen,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  <w:rPr>
          <w:sz w:val="24"/>
        </w:rPr>
      </w:pPr>
      <w:r>
        <w:rPr>
          <w:sz w:val="24"/>
        </w:rPr>
        <w:t>Bezug der Zeitschrift ”Erziehung und Wissenschaft in</w:t>
      </w:r>
      <w:r>
        <w:rPr>
          <w:spacing w:val="-16"/>
          <w:sz w:val="24"/>
        </w:rPr>
        <w:t> </w:t>
      </w:r>
      <w:r>
        <w:rPr>
          <w:sz w:val="24"/>
        </w:rPr>
        <w:t>Schleswig-Holstein”.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58" w:after="0"/>
        <w:ind w:left="832" w:right="0" w:hanging="360"/>
        <w:jc w:val="left"/>
        <w:rPr>
          <w:sz w:val="24"/>
        </w:rPr>
      </w:pPr>
      <w:r>
        <w:rPr>
          <w:sz w:val="24"/>
        </w:rPr>
        <w:t>Auf die Erhebung eines Beitrages wird</w:t>
      </w:r>
      <w:r>
        <w:rPr>
          <w:spacing w:val="-1"/>
          <w:sz w:val="24"/>
        </w:rPr>
        <w:t> </w:t>
      </w:r>
      <w:r>
        <w:rPr>
          <w:sz w:val="24"/>
        </w:rPr>
        <w:t>verzichtet.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476" w:hanging="360"/>
        <w:jc w:val="left"/>
        <w:rPr>
          <w:sz w:val="24"/>
        </w:rPr>
      </w:pPr>
      <w:r>
        <w:rPr>
          <w:sz w:val="24"/>
        </w:rPr>
        <w:t>Der GEW – Landesverband Schleswig-Holstein strebt an, dass zwischen BUPL Sydslesvig-Vorstand und GEW-Landesvorstand regelmäsige Gespräche stattfin- den.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03" w:after="0"/>
        <w:ind w:left="832" w:right="318" w:hanging="360"/>
        <w:jc w:val="left"/>
        <w:rPr>
          <w:sz w:val="24"/>
        </w:rPr>
      </w:pPr>
      <w:r>
        <w:rPr>
          <w:sz w:val="24"/>
        </w:rPr>
        <w:t>Diese Erklärung gilt zunächst für zwei Jahre. Sie wird stillschweigend von Jahr zu Jahr verlängert, wenn sie nicht sechs Monate vor Jahresende widerrufen</w:t>
      </w:r>
      <w:r>
        <w:rPr>
          <w:spacing w:val="-25"/>
          <w:sz w:val="24"/>
        </w:rPr>
        <w:t> </w:t>
      </w:r>
      <w:r>
        <w:rPr>
          <w:sz w:val="24"/>
        </w:rPr>
        <w:t>wird.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Kiel, den 24. november 1993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343" w:lineRule="auto" w:before="0"/>
        <w:ind w:left="3079" w:right="1823" w:hanging="1246"/>
        <w:jc w:val="left"/>
        <w:rPr>
          <w:b/>
          <w:sz w:val="22"/>
        </w:rPr>
      </w:pPr>
      <w:r>
        <w:rPr>
          <w:b/>
          <w:sz w:val="24"/>
        </w:rPr>
        <w:t>Erklæring fra </w:t>
      </w:r>
      <w:r>
        <w:rPr>
          <w:b/>
          <w:sz w:val="22"/>
        </w:rPr>
        <w:t>Gewerkischaft Erziehung und Wissenschaft, Landesverband Schleswig-Holstein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132" w:after="0"/>
        <w:ind w:left="832" w:right="134" w:hanging="360"/>
        <w:jc w:val="left"/>
        <w:rPr>
          <w:sz w:val="24"/>
        </w:rPr>
      </w:pPr>
      <w:r>
        <w:rPr>
          <w:sz w:val="24"/>
        </w:rPr>
        <w:t>Medlemmer af BUPL Sydslesvig kan ved skriftlig erklæring bliver medlemmer af Gewerkschaft Erziehung und Wissenschaft (GEW), Landesverband Schleswig-Hol- stein.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69" w:hanging="360"/>
        <w:jc w:val="left"/>
        <w:rPr>
          <w:sz w:val="24"/>
        </w:rPr>
      </w:pPr>
      <w:r>
        <w:rPr>
          <w:sz w:val="24"/>
        </w:rPr>
        <w:t>Medlemskabet i GEW, Landesverband Schleswig-Holstein giver samme rettigheder og pligter, som almindelige GEW-medlemmer</w:t>
      </w:r>
      <w:r>
        <w:rPr>
          <w:spacing w:val="-2"/>
          <w:sz w:val="24"/>
        </w:rPr>
        <w:t> </w:t>
      </w:r>
      <w:r>
        <w:rPr>
          <w:sz w:val="24"/>
        </w:rPr>
        <w:t>har.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81" w:hanging="360"/>
        <w:jc w:val="left"/>
        <w:rPr>
          <w:sz w:val="24"/>
        </w:rPr>
      </w:pPr>
      <w:r>
        <w:rPr>
          <w:sz w:val="24"/>
        </w:rPr>
        <w:t>GEW-Landesverband Schleswig-Holstein giver BUPL Sydslesvig medlemmer bl.a. følgende ydelser: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331" w:hanging="360"/>
        <w:jc w:val="left"/>
        <w:rPr>
          <w:sz w:val="24"/>
        </w:rPr>
      </w:pPr>
      <w:r>
        <w:rPr>
          <w:sz w:val="24"/>
        </w:rPr>
        <w:t>rådgivning i juridiske spørgsmål vedrørende den tyske arbejds- og socialret samt skoleloven; henvendelserne skal ske gennem BUPL</w:t>
      </w:r>
      <w:r>
        <w:rPr>
          <w:spacing w:val="-13"/>
          <w:sz w:val="24"/>
        </w:rPr>
        <w:t> </w:t>
      </w:r>
      <w:r>
        <w:rPr>
          <w:sz w:val="24"/>
        </w:rPr>
        <w:t>Sydslesvig,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388" w:hanging="360"/>
        <w:jc w:val="left"/>
        <w:rPr>
          <w:sz w:val="24"/>
        </w:rPr>
      </w:pPr>
      <w:r>
        <w:rPr>
          <w:sz w:val="24"/>
        </w:rPr>
        <w:t>mulighed for at deltage i arrangementer i GEW-Landesverband Schleswig- Holstein og dens</w:t>
      </w:r>
      <w:r>
        <w:rPr>
          <w:spacing w:val="-1"/>
          <w:sz w:val="24"/>
        </w:rPr>
        <w:t> </w:t>
      </w:r>
      <w:r>
        <w:rPr>
          <w:sz w:val="24"/>
        </w:rPr>
        <w:t>underafdelinger,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2" w:right="0" w:hanging="360"/>
        <w:jc w:val="left"/>
        <w:rPr>
          <w:sz w:val="24"/>
        </w:rPr>
      </w:pPr>
      <w:r>
        <w:rPr>
          <w:sz w:val="24"/>
        </w:rPr>
        <w:t>tidskriftet ”Erziehung und Wissenschaft in</w:t>
      </w:r>
      <w:r>
        <w:rPr>
          <w:spacing w:val="-7"/>
          <w:sz w:val="24"/>
        </w:rPr>
        <w:t> </w:t>
      </w:r>
      <w:r>
        <w:rPr>
          <w:sz w:val="24"/>
        </w:rPr>
        <w:t>Schleswig-Holstein”.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158" w:after="0"/>
        <w:ind w:left="832" w:right="0" w:hanging="360"/>
        <w:jc w:val="left"/>
        <w:rPr>
          <w:sz w:val="24"/>
        </w:rPr>
      </w:pPr>
      <w:r>
        <w:rPr>
          <w:sz w:val="24"/>
        </w:rPr>
        <w:t>Medlemskabet er</w:t>
      </w:r>
      <w:r>
        <w:rPr>
          <w:spacing w:val="-1"/>
          <w:sz w:val="24"/>
        </w:rPr>
        <w:t> </w:t>
      </w:r>
      <w:r>
        <w:rPr>
          <w:sz w:val="24"/>
        </w:rPr>
        <w:t>kontingentfrit.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31" w:hanging="360"/>
        <w:jc w:val="left"/>
        <w:rPr>
          <w:sz w:val="24"/>
        </w:rPr>
      </w:pPr>
      <w:r>
        <w:rPr>
          <w:sz w:val="24"/>
        </w:rPr>
        <w:t>GEW- Landesverband Schleswig-Holstein bestræber sig på, at der finder regel- mæssige drøftelser sted mellem BUPL Sydslesvig’s bestyrelse og GEW Landesvor- stand.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78" w:hanging="360"/>
        <w:jc w:val="left"/>
        <w:rPr>
          <w:sz w:val="24"/>
        </w:rPr>
      </w:pPr>
      <w:r>
        <w:rPr>
          <w:sz w:val="24"/>
        </w:rPr>
        <w:t>Denne erklæring gælder foreløbigt i to år. Den forlænges stiltiende fra år til år, hvis den ikke opsiges med seks måneders varsel til udgangen af et</w:t>
      </w:r>
      <w:r>
        <w:rPr>
          <w:spacing w:val="-18"/>
          <w:sz w:val="24"/>
        </w:rPr>
        <w:t> </w:t>
      </w:r>
      <w:r>
        <w:rPr>
          <w:sz w:val="24"/>
        </w:rPr>
        <w:t>kalenderår.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2"/>
      </w:pPr>
      <w:r>
        <w:rPr/>
        <w:t>Kiel, den 24. november 1993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Quatro Slab">
    <w:altName w:val="Quatro Slab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da-DY" w:eastAsia="da-DY" w:bidi="da-DY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da-DY" w:eastAsia="da-DY" w:bidi="da-DY"/>
      </w:rPr>
    </w:lvl>
    <w:lvl w:ilvl="1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a-DY" w:eastAsia="da-DY" w:bidi="da-DY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Arial" w:hAnsi="Arial" w:eastAsia="Arial" w:cs="Arial"/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Arial" w:hAnsi="Arial" w:eastAsia="Arial" w:cs="Arial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7A7210E4FF7449838E06213983DC3D" ma:contentTypeVersion="1" ma:contentTypeDescription="GetOrganized dokument" ma:contentTypeScope="" ma:versionID="9809245ea0b7d4a89e888029b0edff38">
  <xsd:schema xmlns:xsd="http://www.w3.org/2001/XMLSchema" xmlns:xs="http://www.w3.org/2001/XMLSchema" xmlns:p="http://schemas.microsoft.com/office/2006/metadata/properties" xmlns:ns1="http://schemas.microsoft.com/sharepoint/v3" xmlns:ns2="EC1533F3-0998-4AF8-8AC3-6978ACF48D18" xmlns:ns3="a825cf70-dab2-4135-8df8-0163c834533f" xmlns:ns4="06c14398-8746-4cb4-aee7-5258dd00df91" targetNamespace="http://schemas.microsoft.com/office/2006/metadata/properties" ma:root="true" ma:fieldsID="2d0ea7a1317a9f1afe73399d77e9f56b" ns1:_="" ns2:_="" ns3:_="" ns4:_="">
    <xsd:import namespace="http://schemas.microsoft.com/sharepoint/v3"/>
    <xsd:import namespace="EC1533F3-0998-4AF8-8AC3-6978ACF48D18"/>
    <xsd:import namespace="a825cf70-dab2-4135-8df8-0163c834533f"/>
    <xsd:import namespace="06c14398-8746-4cb4-aee7-5258dd00df91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33F3-0998-4AF8-8AC3-6978ACF48D18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cf70-dab2-4135-8df8-0163c834533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27264c1-a349-4588-81d0-06c610498710}" ma:internalName="TaxCatchAll" ma:showField="CatchAllData" ma:web="a825cf70-dab2-4135-8df8-0163c834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398-8746-4cb4-aee7-5258dd00df91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c3e216d9f54802a54a2afce84e1566 xmlns="EC1533F3-0998-4AF8-8AC3-6978ACF48D18">
      <Terms xmlns="http://schemas.microsoft.com/office/infopath/2007/PartnerControls"/>
    </eac3e216d9f54802a54a2afce84e1566>
    <Comments xmlns="EC1533F3-0998-4AF8-8AC3-6978ACF48D18" xsi:nil="true"/>
    <CCMAgendaDocumentStatus xmlns="EC1533F3-0998-4AF8-8AC3-6978ACF48D18" xsi:nil="true"/>
    <CCMCognitiveType xmlns="http://schemas.microsoft.com/sharepoint/v3" xsi:nil="true"/>
    <CCMAgendaStatus xmlns="EC1533F3-0998-4AF8-8AC3-6978ACF48D18" xsi:nil="true"/>
    <Classification xmlns="EC1533F3-0998-4AF8-8AC3-6978ACF48D18">Offentlig</Classification>
    <NotesDocumentId xmlns="EC1533F3-0998-4AF8-8AC3-6978ACF48D18" xsi:nil="true"/>
    <TaxCatchAll xmlns="a825cf70-dab2-4135-8df8-0163c834533f"/>
    <CCMMeetingCaseId xmlns="EC1533F3-0998-4AF8-8AC3-6978ACF48D18" xsi:nil="true"/>
    <DocumentDate xmlns="http://schemas.microsoft.com/sharepoint/v3">2022-03-17T13:02:00+00:00</DocumentDate>
    <CCMMeetingCaseLink xmlns="EC1533F3-0998-4AF8-8AC3-6978ACF48D18">
      <Url xsi:nil="true"/>
      <Description xsi:nil="true"/>
    </CCMMeetingCaseLink>
    <CCMAgendaItemId xmlns="EC1533F3-0998-4AF8-8AC3-6978ACF48D18" xsi:nil="true"/>
    <CCMMeetingCaseInstanceId xmlns="EC1533F3-0998-4AF8-8AC3-6978ACF48D18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ORG-2022-00354</CaseID>
    <RegistrationDate xmlns="http://schemas.microsoft.com/sharepoint/v3" xsi:nil="true"/>
    <Related xmlns="http://schemas.microsoft.com/sharepoint/v3">false</Related>
    <CCMSystemID xmlns="http://schemas.microsoft.com/sharepoint/v3">998ca249-caac-41d5-92f9-71be97efc6e0</CCMSystemID>
    <CCMVisualId xmlns="http://schemas.microsoft.com/sharepoint/v3">ORG-2022-00354</CCMVisualId>
    <Finalized xmlns="http://schemas.microsoft.com/sharepoint/v3">false</Finalized>
    <DocID xmlns="http://schemas.microsoft.com/sharepoint/v3">1715230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FE77554F-69A0-47B7-95FE-52FEA1C84F36}"/>
</file>

<file path=customXml/itemProps2.xml><?xml version="1.0" encoding="utf-8"?>
<ds:datastoreItem xmlns:ds="http://schemas.openxmlformats.org/officeDocument/2006/customXml" ds:itemID="{1F209521-EF0A-409F-9AC5-CC1F7FD2B513}"/>
</file>

<file path=customXml/itemProps3.xml><?xml version="1.0" encoding="utf-8"?>
<ds:datastoreItem xmlns:ds="http://schemas.openxmlformats.org/officeDocument/2006/customXml" ds:itemID="{BA661C38-9573-4028-98AD-9E4A70E44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Sydslesvig - indmeldelsesblanket GEW - elektronisk</dc:title>
  <dc:subject>Blankt</dc:subject>
  <dc:creator>Michael Rosenberg</dc:creator>
  <dcterms:created xsi:type="dcterms:W3CDTF">2022-03-17T13:00:45Z</dcterms:created>
  <dcterms:modified xsi:type="dcterms:W3CDTF">2022-03-17T13:00:45Z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til Word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0x010100AC085CFC53BC46CEA2EADE194AD9D482002B7A7210E4FF7449838E06213983DC3D</vt:lpwstr>
  </property>
  <property fmtid="{D5CDD505-2E9C-101B-9397-08002B2CF9AE}" pid="6" name="CCMIsSharedOnOneDrive">
    <vt:bool>false</vt:bool>
  </property>
  <property fmtid="{D5CDD505-2E9C-101B-9397-08002B2CF9AE}" pid="7" name="xd_Signature">
    <vt:bool>false</vt:bool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System">
    <vt:lpwstr> </vt:lpwstr>
  </property>
  <property fmtid="{D5CDD505-2E9C-101B-9397-08002B2CF9AE}" pid="12" name="DocType">
    <vt:lpwstr/>
  </property>
  <property fmtid="{D5CDD505-2E9C-101B-9397-08002B2CF9AE}" pid="13" name="_AdHocReviewCycleID">
    <vt:i4>-1515358044</vt:i4>
  </property>
  <property fmtid="{D5CDD505-2E9C-101B-9397-08002B2CF9AE}" pid="14" name="_NewReviewCycle">
    <vt:lpwstr/>
  </property>
  <property fmtid="{D5CDD505-2E9C-101B-9397-08002B2CF9AE}" pid="15" name="_EmailSubject">
    <vt:lpwstr>ORG-2022-00354 Opdaterede dokumenter til hjemmeside</vt:lpwstr>
  </property>
  <property fmtid="{D5CDD505-2E9C-101B-9397-08002B2CF9AE}" pid="16" name="_AuthorEmail">
    <vt:lpwstr>smt@bupl.dk</vt:lpwstr>
  </property>
  <property fmtid="{D5CDD505-2E9C-101B-9397-08002B2CF9AE}" pid="17" name="_AuthorEmailDisplayName">
    <vt:lpwstr>Stine Mie Kristiansen</vt:lpwstr>
  </property>
</Properties>
</file>